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0A0455">
      <w:pPr>
        <w:spacing w:line="560" w:lineRule="exact"/>
        <w:ind w:right="-122"/>
        <w:rPr>
          <w:rFonts w:ascii="仿宋_GB2312" w:hAnsi="仿宋" w:eastAsia="仿宋_GB2312" w:cs="仿宋_GB2312"/>
          <w:color w:val="000000"/>
          <w:kern w:val="0"/>
          <w:sz w:val="32"/>
          <w:szCs w:val="32"/>
        </w:rPr>
      </w:pPr>
      <w:r>
        <w:rPr>
          <w:rFonts w:hint="eastAsia" w:ascii="黑体" w:hAnsi="黑体" w:eastAsia="黑体" w:cs="黑体"/>
          <w:sz w:val="32"/>
          <w:szCs w:val="32"/>
        </w:rPr>
        <w:t>附件：</w:t>
      </w:r>
    </w:p>
    <w:p w14:paraId="0B17ECCB">
      <w:pPr>
        <w:spacing w:line="560" w:lineRule="exact"/>
        <w:ind w:right="-122"/>
        <w:rPr>
          <w:rFonts w:ascii="仿宋_GB2312" w:hAnsi="宋体" w:eastAsia="仿宋_GB2312"/>
          <w:sz w:val="24"/>
          <w:szCs w:val="24"/>
        </w:rPr>
      </w:pPr>
    </w:p>
    <w:p w14:paraId="0C430BB9">
      <w:pPr>
        <w:spacing w:line="560" w:lineRule="exact"/>
        <w:ind w:right="-122"/>
        <w:jc w:val="center"/>
        <w:rPr>
          <w:rFonts w:ascii="方正小标宋简体" w:hAnsi="Times New Roman" w:eastAsia="方正小标宋简体"/>
          <w:sz w:val="44"/>
          <w:szCs w:val="44"/>
        </w:rPr>
      </w:pPr>
      <w:bookmarkStart w:id="1" w:name="_GoBack"/>
      <w:bookmarkStart w:id="0" w:name="_Hlk88662515"/>
      <w:r>
        <w:rPr>
          <w:rFonts w:hint="eastAsia" w:ascii="方正小标宋简体" w:eastAsia="方正小标宋简体"/>
          <w:sz w:val="44"/>
          <w:szCs w:val="44"/>
        </w:rPr>
        <w:t>优秀测绘工程奖评选办法</w:t>
      </w:r>
    </w:p>
    <w:bookmarkEnd w:id="1"/>
    <w:p w14:paraId="2560BFD9">
      <w:pPr>
        <w:spacing w:line="560" w:lineRule="exact"/>
        <w:ind w:right="-122"/>
        <w:rPr>
          <w:rFonts w:ascii="仿宋_GB2312" w:eastAsia="仿宋_GB2312"/>
          <w:sz w:val="24"/>
        </w:rPr>
      </w:pPr>
    </w:p>
    <w:p w14:paraId="6122EBB4">
      <w:pPr>
        <w:spacing w:line="560" w:lineRule="exact"/>
        <w:ind w:right="-122"/>
        <w:jc w:val="center"/>
        <w:rPr>
          <w:rFonts w:ascii="黑体" w:hAnsi="黑体" w:eastAsia="黑体"/>
          <w:sz w:val="32"/>
          <w:szCs w:val="32"/>
        </w:rPr>
      </w:pPr>
      <w:r>
        <w:rPr>
          <w:rFonts w:hint="eastAsia" w:ascii="黑体" w:hAnsi="黑体" w:eastAsia="黑体"/>
          <w:sz w:val="32"/>
        </w:rPr>
        <w:t>第一章</w:t>
      </w:r>
      <w:r>
        <w:rPr>
          <w:rFonts w:hint="eastAsia" w:ascii="黑体" w:hAnsi="黑体" w:eastAsia="黑体"/>
          <w:sz w:val="32"/>
        </w:rPr>
        <w:tab/>
      </w:r>
      <w:r>
        <w:rPr>
          <w:rFonts w:hint="eastAsia" w:ascii="黑体" w:hAnsi="黑体" w:eastAsia="黑体"/>
          <w:sz w:val="32"/>
        </w:rPr>
        <w:t>总  则</w:t>
      </w:r>
    </w:p>
    <w:p w14:paraId="60AE0D2C">
      <w:pPr>
        <w:spacing w:line="560" w:lineRule="exact"/>
        <w:ind w:right="-122"/>
        <w:rPr>
          <w:rFonts w:ascii="仿宋_GB2312" w:hAnsi="仿宋" w:eastAsia="仿宋_GB2312"/>
          <w:sz w:val="32"/>
          <w:szCs w:val="24"/>
        </w:rPr>
      </w:pPr>
    </w:p>
    <w:p w14:paraId="0AE7C312">
      <w:pPr>
        <w:spacing w:line="560" w:lineRule="exact"/>
        <w:ind w:right="-122" w:firstLine="643" w:firstLineChars="200"/>
        <w:rPr>
          <w:rFonts w:ascii="仿宋_GB2312" w:hAnsi="仿宋" w:eastAsia="仿宋_GB2312"/>
          <w:sz w:val="32"/>
        </w:rPr>
      </w:pPr>
      <w:r>
        <w:rPr>
          <w:rFonts w:hint="eastAsia" w:ascii="仿宋_GB2312" w:hAnsi="黑体" w:eastAsia="仿宋_GB2312"/>
          <w:b/>
          <w:sz w:val="32"/>
        </w:rPr>
        <w:t xml:space="preserve">第一条 </w:t>
      </w:r>
      <w:r>
        <w:rPr>
          <w:rFonts w:hint="eastAsia" w:ascii="仿宋_GB2312" w:hAnsi="仿宋" w:eastAsia="仿宋_GB2312"/>
          <w:sz w:val="32"/>
        </w:rPr>
        <w:t>为推动测绘地理信息在社会经济发展中的广泛应用，促进提高我国测绘地理信息工程的科技含量、管理水平和实施效益，</w:t>
      </w:r>
      <w:r>
        <w:rPr>
          <w:rFonts w:hint="eastAsia" w:ascii="仿宋_GB2312" w:hAnsi="仿宋" w:eastAsia="仿宋_GB2312" w:cs="宋体"/>
          <w:sz w:val="32"/>
        </w:rPr>
        <w:t>进一步提升测绘地理信息工程质量和效益，</w:t>
      </w:r>
      <w:r>
        <w:rPr>
          <w:rFonts w:hint="eastAsia" w:ascii="仿宋_GB2312" w:hAnsi="仿宋" w:eastAsia="仿宋_GB2312"/>
          <w:sz w:val="32"/>
        </w:rPr>
        <w:t>根据《中国测绘学会科学技术奖励办法》等有关规定，特设优秀测绘工程奖，并制定本评选办法。</w:t>
      </w:r>
    </w:p>
    <w:p w14:paraId="35973EB8">
      <w:pPr>
        <w:spacing w:line="560" w:lineRule="exact"/>
        <w:ind w:right="-122" w:firstLine="643" w:firstLineChars="200"/>
        <w:rPr>
          <w:rFonts w:ascii="仿宋_GB2312" w:hAnsi="仿宋" w:eastAsia="仿宋_GB2312"/>
          <w:sz w:val="32"/>
        </w:rPr>
      </w:pPr>
      <w:r>
        <w:rPr>
          <w:rFonts w:hint="eastAsia" w:ascii="仿宋_GB2312" w:hAnsi="黑体" w:eastAsia="仿宋_GB2312"/>
          <w:b/>
          <w:sz w:val="32"/>
        </w:rPr>
        <w:t xml:space="preserve">第二条 </w:t>
      </w:r>
      <w:r>
        <w:rPr>
          <w:rFonts w:hint="eastAsia" w:ascii="仿宋_GB2312" w:hAnsi="仿宋" w:eastAsia="仿宋_GB2312"/>
          <w:sz w:val="32"/>
        </w:rPr>
        <w:t>中国测绘学会科学技术奖励委员会（以下简称“奖励委”）负责优秀测绘工程奖的评选，具体评审由奖励委批准组成的优秀测绘工程奖评审委员会（以下简称“评审委”）负责。</w:t>
      </w:r>
    </w:p>
    <w:p w14:paraId="72B5F15C">
      <w:pPr>
        <w:spacing w:line="560" w:lineRule="exact"/>
        <w:ind w:right="-122" w:firstLine="643" w:firstLineChars="200"/>
        <w:rPr>
          <w:rFonts w:ascii="仿宋_GB2312" w:hAnsi="仿宋" w:eastAsia="仿宋_GB2312"/>
          <w:sz w:val="32"/>
        </w:rPr>
      </w:pPr>
      <w:r>
        <w:rPr>
          <w:rFonts w:hint="eastAsia" w:ascii="仿宋_GB2312" w:hAnsi="黑体" w:eastAsia="仿宋_GB2312"/>
          <w:b/>
          <w:sz w:val="32"/>
        </w:rPr>
        <w:t xml:space="preserve">第三条 </w:t>
      </w:r>
      <w:r>
        <w:rPr>
          <w:rFonts w:hint="eastAsia" w:ascii="仿宋_GB2312" w:hAnsi="仿宋" w:eastAsia="仿宋_GB2312"/>
          <w:sz w:val="32"/>
        </w:rPr>
        <w:t>优秀测绘工程奖的评选，坚持公平、公开、公正的原则。</w:t>
      </w:r>
    </w:p>
    <w:p w14:paraId="4F38DEC9">
      <w:pPr>
        <w:spacing w:line="560" w:lineRule="exact"/>
        <w:ind w:right="-122" w:firstLine="643" w:firstLineChars="200"/>
        <w:rPr>
          <w:rFonts w:ascii="仿宋_GB2312" w:hAnsi="仿宋" w:eastAsia="仿宋_GB2312"/>
          <w:sz w:val="32"/>
        </w:rPr>
      </w:pPr>
      <w:r>
        <w:rPr>
          <w:rFonts w:hint="eastAsia" w:ascii="仿宋_GB2312" w:hAnsi="黑体" w:eastAsia="仿宋_GB2312"/>
          <w:b/>
          <w:sz w:val="32"/>
        </w:rPr>
        <w:t xml:space="preserve">第四条 </w:t>
      </w:r>
      <w:r>
        <w:rPr>
          <w:rFonts w:hint="eastAsia" w:ascii="仿宋_GB2312" w:hAnsi="仿宋" w:eastAsia="仿宋_GB2312"/>
          <w:sz w:val="32"/>
        </w:rPr>
        <w:t>优秀测绘工程奖每年评选一次，分别设金、银、铜奖三个等级，获奖名额按奖励委通过的获奖比例确定。</w:t>
      </w:r>
    </w:p>
    <w:p w14:paraId="678A1ED5">
      <w:pPr>
        <w:spacing w:line="560" w:lineRule="exact"/>
        <w:ind w:right="-122"/>
        <w:rPr>
          <w:rFonts w:ascii="仿宋_GB2312" w:hAnsi="仿宋" w:eastAsia="仿宋_GB2312"/>
          <w:sz w:val="32"/>
        </w:rPr>
      </w:pPr>
    </w:p>
    <w:p w14:paraId="3529291B">
      <w:pPr>
        <w:spacing w:line="560" w:lineRule="exact"/>
        <w:ind w:right="-122"/>
        <w:jc w:val="center"/>
        <w:rPr>
          <w:rFonts w:ascii="黑体" w:hAnsi="黑体" w:eastAsia="黑体"/>
          <w:sz w:val="32"/>
        </w:rPr>
      </w:pPr>
      <w:r>
        <w:rPr>
          <w:rFonts w:hint="eastAsia" w:ascii="黑体" w:hAnsi="黑体" w:eastAsia="黑体"/>
          <w:sz w:val="32"/>
        </w:rPr>
        <w:t>第二章</w:t>
      </w:r>
      <w:r>
        <w:rPr>
          <w:rFonts w:hint="eastAsia" w:ascii="黑体" w:hAnsi="黑体" w:eastAsia="黑体"/>
          <w:sz w:val="32"/>
        </w:rPr>
        <w:tab/>
      </w:r>
      <w:r>
        <w:rPr>
          <w:rFonts w:hint="eastAsia" w:ascii="黑体" w:hAnsi="黑体" w:eastAsia="黑体"/>
          <w:sz w:val="32"/>
        </w:rPr>
        <w:t>评选范围</w:t>
      </w:r>
    </w:p>
    <w:p w14:paraId="48219D55">
      <w:pPr>
        <w:spacing w:line="560" w:lineRule="exact"/>
        <w:ind w:right="-122"/>
        <w:rPr>
          <w:rFonts w:ascii="仿宋_GB2312" w:hAnsi="仿宋" w:eastAsia="仿宋_GB2312"/>
          <w:sz w:val="32"/>
        </w:rPr>
      </w:pPr>
    </w:p>
    <w:p w14:paraId="42CA3BED">
      <w:pPr>
        <w:spacing w:line="560" w:lineRule="exact"/>
        <w:ind w:right="-122" w:firstLine="643" w:firstLineChars="200"/>
        <w:rPr>
          <w:rFonts w:ascii="仿宋_GB2312" w:hAnsi="仿宋" w:eastAsia="仿宋_GB2312"/>
          <w:sz w:val="32"/>
        </w:rPr>
      </w:pPr>
      <w:r>
        <w:rPr>
          <w:rFonts w:hint="eastAsia" w:ascii="仿宋_GB2312" w:hAnsi="黑体" w:eastAsia="仿宋_GB2312"/>
          <w:b/>
          <w:sz w:val="32"/>
        </w:rPr>
        <w:t xml:space="preserve">第五条 </w:t>
      </w:r>
      <w:r>
        <w:rPr>
          <w:rFonts w:hint="eastAsia" w:ascii="仿宋_GB2312" w:hAnsi="仿宋" w:eastAsia="仿宋_GB2312"/>
          <w:sz w:val="32"/>
        </w:rPr>
        <w:t>凡工程技术先进、工程管理科学、工程质量上乘、工程效益显著的测绘地理信息工程项目均可参加优秀测绘工程奖的评选。</w:t>
      </w:r>
    </w:p>
    <w:p w14:paraId="6505E74F">
      <w:pPr>
        <w:spacing w:line="560" w:lineRule="exact"/>
        <w:ind w:right="-122" w:firstLine="643" w:firstLineChars="200"/>
        <w:rPr>
          <w:rFonts w:ascii="仿宋_GB2312" w:hAnsi="仿宋" w:eastAsia="仿宋_GB2312"/>
          <w:sz w:val="32"/>
        </w:rPr>
      </w:pPr>
      <w:r>
        <w:rPr>
          <w:rFonts w:hint="eastAsia" w:ascii="仿宋_GB2312" w:hAnsi="黑体" w:eastAsia="仿宋_GB2312"/>
          <w:b/>
          <w:sz w:val="32"/>
        </w:rPr>
        <w:t xml:space="preserve">第六条 </w:t>
      </w:r>
      <w:r>
        <w:rPr>
          <w:rFonts w:hint="eastAsia" w:ascii="仿宋_GB2312" w:hAnsi="仿宋" w:eastAsia="仿宋_GB2312"/>
          <w:sz w:val="32"/>
        </w:rPr>
        <w:t>参加评选的测绘地理信息工程项目，其业主或承担单位须为中国法人。测绘地理信息工程项目必须是项目竣工验收一年及以上、评选年份前推5年以内完成的，项目测绘经费达到300万元（人民币）及以上。</w:t>
      </w:r>
    </w:p>
    <w:p w14:paraId="59200B4F">
      <w:pPr>
        <w:spacing w:line="560" w:lineRule="exact"/>
        <w:ind w:right="-122" w:firstLine="643" w:firstLineChars="200"/>
        <w:rPr>
          <w:rFonts w:ascii="仿宋_GB2312" w:hAnsi="仿宋" w:eastAsia="仿宋_GB2312"/>
          <w:sz w:val="32"/>
        </w:rPr>
      </w:pPr>
      <w:r>
        <w:rPr>
          <w:rFonts w:hint="eastAsia" w:ascii="仿宋_GB2312" w:hAnsi="黑体" w:eastAsia="仿宋_GB2312"/>
          <w:b/>
          <w:sz w:val="32"/>
        </w:rPr>
        <w:t xml:space="preserve">第七条 </w:t>
      </w:r>
      <w:r>
        <w:rPr>
          <w:rFonts w:hint="eastAsia" w:ascii="仿宋_GB2312" w:hAnsi="仿宋" w:eastAsia="仿宋_GB2312"/>
          <w:sz w:val="32"/>
        </w:rPr>
        <w:t>参评的测绘地理信息工程项目专业分为：大地测量；摄影测量与遥感（含测绘航空摄影）；工程测量；界线与不动产测绘；海洋测绘（含港口和内陆水域测量）；地理信息系统工程；地图制图等。对于涉及多专业的项目，申报时可选择一个主导专业。</w:t>
      </w:r>
    </w:p>
    <w:p w14:paraId="2795329C">
      <w:pPr>
        <w:spacing w:line="560" w:lineRule="exact"/>
        <w:ind w:right="-122"/>
        <w:rPr>
          <w:rFonts w:ascii="仿宋_GB2312" w:hAnsi="仿宋" w:eastAsia="仿宋_GB2312"/>
          <w:sz w:val="32"/>
        </w:rPr>
      </w:pPr>
    </w:p>
    <w:p w14:paraId="30724874">
      <w:pPr>
        <w:spacing w:line="560" w:lineRule="exact"/>
        <w:ind w:right="-122"/>
        <w:jc w:val="center"/>
        <w:rPr>
          <w:rFonts w:ascii="黑体" w:hAnsi="黑体" w:eastAsia="黑体"/>
          <w:sz w:val="32"/>
        </w:rPr>
      </w:pPr>
      <w:r>
        <w:rPr>
          <w:rFonts w:hint="eastAsia" w:ascii="黑体" w:hAnsi="黑体" w:eastAsia="黑体"/>
          <w:sz w:val="32"/>
        </w:rPr>
        <w:t>第三章</w:t>
      </w:r>
      <w:r>
        <w:rPr>
          <w:rFonts w:hint="eastAsia" w:ascii="黑体" w:hAnsi="黑体" w:eastAsia="黑体"/>
          <w:sz w:val="32"/>
        </w:rPr>
        <w:tab/>
      </w:r>
      <w:r>
        <w:rPr>
          <w:rFonts w:hint="eastAsia" w:ascii="黑体" w:hAnsi="黑体" w:eastAsia="黑体"/>
          <w:sz w:val="32"/>
        </w:rPr>
        <w:t>评选标准</w:t>
      </w:r>
    </w:p>
    <w:p w14:paraId="0C6F7182">
      <w:pPr>
        <w:spacing w:line="560" w:lineRule="exact"/>
        <w:ind w:right="-122"/>
        <w:rPr>
          <w:rFonts w:ascii="仿宋_GB2312" w:hAnsi="仿宋" w:eastAsia="仿宋_GB2312"/>
          <w:sz w:val="32"/>
        </w:rPr>
      </w:pPr>
    </w:p>
    <w:p w14:paraId="117D5FB7">
      <w:pPr>
        <w:spacing w:line="560" w:lineRule="exact"/>
        <w:ind w:right="-122" w:firstLine="643" w:firstLineChars="200"/>
        <w:rPr>
          <w:rFonts w:ascii="仿宋_GB2312" w:hAnsi="仿宋" w:eastAsia="仿宋_GB2312"/>
          <w:sz w:val="32"/>
        </w:rPr>
      </w:pPr>
      <w:r>
        <w:rPr>
          <w:rFonts w:hint="eastAsia" w:ascii="仿宋_GB2312" w:hAnsi="黑体" w:eastAsia="仿宋_GB2312"/>
          <w:b/>
          <w:sz w:val="32"/>
        </w:rPr>
        <w:t xml:space="preserve">第八条 </w:t>
      </w:r>
      <w:r>
        <w:rPr>
          <w:rFonts w:hint="eastAsia" w:ascii="仿宋_GB2312" w:hAnsi="仿宋" w:eastAsia="仿宋_GB2312"/>
          <w:sz w:val="32"/>
        </w:rPr>
        <w:t>优秀测绘工程奖的评选主要从项目的技术、管理、质量、效益、规模及难度等五个方面进行综合评价。其中，技术应体现在技术设计的规范性，采用技术标准的针对性，以及技术路线和生产工艺的先进性等；管理应体现在项目组织的合理性，成本、工期及安全控制的有效性，以及文档编制的规范性等；质量应体现在项目承担单位质量管理体系的有效性，过程质量检验的符合性，以及成果验收的合规性与质量评价等；效益主要指项目实现预期目标的程度，项目成果产生的社会效益和经济效益，以及业主、用户的满意度等；规模及难度是指项目测绘资金总额、实施难度及成果数量等。</w:t>
      </w:r>
    </w:p>
    <w:p w14:paraId="48179BC4">
      <w:pPr>
        <w:spacing w:line="560" w:lineRule="exact"/>
        <w:ind w:right="-122" w:firstLine="643" w:firstLineChars="200"/>
        <w:rPr>
          <w:rFonts w:ascii="仿宋_GB2312" w:hAnsi="仿宋" w:eastAsia="仿宋_GB2312"/>
          <w:sz w:val="32"/>
        </w:rPr>
      </w:pPr>
      <w:r>
        <w:rPr>
          <w:rFonts w:hint="eastAsia" w:ascii="仿宋_GB2312" w:hAnsi="黑体" w:eastAsia="仿宋_GB2312"/>
          <w:b/>
          <w:sz w:val="32"/>
        </w:rPr>
        <w:t xml:space="preserve">第九条 </w:t>
      </w:r>
      <w:r>
        <w:rPr>
          <w:rFonts w:hint="eastAsia" w:ascii="仿宋_GB2312" w:hAnsi="仿宋" w:eastAsia="仿宋_GB2312"/>
          <w:sz w:val="32"/>
        </w:rPr>
        <w:t>优秀测绘工程奖的评价体系分5项一级指标，共包括12项二级指标。各指标及权重设定如下：</w:t>
      </w:r>
    </w:p>
    <w:p w14:paraId="74B70107">
      <w:pPr>
        <w:spacing w:line="560" w:lineRule="exact"/>
        <w:ind w:right="-122" w:firstLine="640" w:firstLineChars="200"/>
        <w:rPr>
          <w:rFonts w:ascii="仿宋_GB2312" w:hAnsi="仿宋" w:eastAsia="仿宋_GB2312"/>
          <w:sz w:val="32"/>
        </w:rPr>
      </w:pPr>
      <w:r>
        <w:rPr>
          <w:rFonts w:hint="eastAsia" w:ascii="仿宋_GB2312" w:hAnsi="仿宋" w:eastAsia="仿宋_GB2312"/>
          <w:sz w:val="32"/>
        </w:rPr>
        <w:t>1.工程技术先进性，权重20%</w:t>
      </w:r>
    </w:p>
    <w:p w14:paraId="5C361B09">
      <w:pPr>
        <w:spacing w:line="560" w:lineRule="exact"/>
        <w:ind w:right="-122" w:firstLine="1369" w:firstLineChars="428"/>
        <w:rPr>
          <w:rFonts w:ascii="仿宋_GB2312" w:hAnsi="仿宋" w:eastAsia="仿宋_GB2312"/>
          <w:sz w:val="32"/>
        </w:rPr>
      </w:pPr>
      <w:r>
        <w:rPr>
          <w:rFonts w:hint="eastAsia" w:ascii="仿宋_GB2312" w:hAnsi="仿宋" w:eastAsia="仿宋_GB2312"/>
          <w:sz w:val="32"/>
        </w:rPr>
        <w:t>a)技术设计规范性，权重8%</w:t>
      </w:r>
    </w:p>
    <w:p w14:paraId="1C509389">
      <w:pPr>
        <w:spacing w:line="560" w:lineRule="exact"/>
        <w:ind w:right="-122" w:firstLine="1369" w:firstLineChars="428"/>
        <w:rPr>
          <w:rFonts w:ascii="仿宋_GB2312" w:hAnsi="仿宋" w:eastAsia="仿宋_GB2312"/>
          <w:sz w:val="32"/>
        </w:rPr>
      </w:pPr>
      <w:r>
        <w:rPr>
          <w:rFonts w:hint="eastAsia" w:ascii="仿宋_GB2312" w:hAnsi="仿宋" w:eastAsia="仿宋_GB2312"/>
          <w:sz w:val="32"/>
        </w:rPr>
        <w:t>b)技术标准针对性，权重6%</w:t>
      </w:r>
    </w:p>
    <w:p w14:paraId="5C6949CC">
      <w:pPr>
        <w:spacing w:line="560" w:lineRule="exact"/>
        <w:ind w:right="-122" w:firstLine="1369" w:firstLineChars="428"/>
        <w:rPr>
          <w:rFonts w:ascii="仿宋_GB2312" w:hAnsi="仿宋" w:eastAsia="仿宋_GB2312"/>
          <w:sz w:val="32"/>
        </w:rPr>
      </w:pPr>
      <w:r>
        <w:rPr>
          <w:rFonts w:hint="eastAsia" w:ascii="仿宋_GB2312" w:hAnsi="仿宋" w:eastAsia="仿宋_GB2312"/>
          <w:sz w:val="32"/>
        </w:rPr>
        <w:t>c)技术路线和生产工艺先进性，权重6%</w:t>
      </w:r>
    </w:p>
    <w:p w14:paraId="163BB48B">
      <w:pPr>
        <w:spacing w:line="560" w:lineRule="exact"/>
        <w:ind w:right="-122" w:firstLine="640" w:firstLineChars="200"/>
        <w:rPr>
          <w:rFonts w:ascii="仿宋_GB2312" w:hAnsi="仿宋" w:eastAsia="仿宋_GB2312"/>
          <w:sz w:val="32"/>
        </w:rPr>
      </w:pPr>
      <w:r>
        <w:rPr>
          <w:rFonts w:hint="eastAsia" w:ascii="仿宋_GB2312" w:hAnsi="仿宋" w:eastAsia="仿宋_GB2312"/>
          <w:sz w:val="32"/>
        </w:rPr>
        <w:t>2.工程管理科学性，权重20%</w:t>
      </w:r>
    </w:p>
    <w:p w14:paraId="45A77ADB">
      <w:pPr>
        <w:spacing w:line="560" w:lineRule="exact"/>
        <w:ind w:right="-122" w:firstLine="1369" w:firstLineChars="428"/>
        <w:rPr>
          <w:rFonts w:ascii="仿宋_GB2312" w:hAnsi="仿宋" w:eastAsia="仿宋_GB2312"/>
          <w:sz w:val="32"/>
        </w:rPr>
      </w:pPr>
      <w:r>
        <w:rPr>
          <w:rFonts w:hint="eastAsia" w:ascii="仿宋_GB2312" w:hAnsi="仿宋" w:eastAsia="仿宋_GB2312"/>
          <w:sz w:val="32"/>
        </w:rPr>
        <w:t>a)项目组织合理性，权重6%</w:t>
      </w:r>
    </w:p>
    <w:p w14:paraId="65547968">
      <w:pPr>
        <w:spacing w:line="560" w:lineRule="exact"/>
        <w:ind w:right="-122" w:firstLine="1369" w:firstLineChars="428"/>
        <w:rPr>
          <w:rFonts w:ascii="仿宋_GB2312" w:hAnsi="仿宋" w:eastAsia="仿宋_GB2312"/>
          <w:sz w:val="32"/>
        </w:rPr>
      </w:pPr>
      <w:r>
        <w:rPr>
          <w:rFonts w:hint="eastAsia" w:ascii="仿宋_GB2312" w:hAnsi="仿宋" w:eastAsia="仿宋_GB2312"/>
          <w:sz w:val="32"/>
        </w:rPr>
        <w:t>b)成本、工期及安全控制有效性，权重6%</w:t>
      </w:r>
    </w:p>
    <w:p w14:paraId="64395453">
      <w:pPr>
        <w:spacing w:line="560" w:lineRule="exact"/>
        <w:ind w:right="-122" w:firstLine="1369" w:firstLineChars="428"/>
        <w:rPr>
          <w:rFonts w:ascii="仿宋_GB2312" w:hAnsi="仿宋" w:eastAsia="仿宋_GB2312"/>
          <w:sz w:val="32"/>
        </w:rPr>
      </w:pPr>
      <w:r>
        <w:rPr>
          <w:rFonts w:hint="eastAsia" w:ascii="仿宋_GB2312" w:hAnsi="仿宋" w:eastAsia="仿宋_GB2312"/>
          <w:sz w:val="32"/>
        </w:rPr>
        <w:t>c)文档编制规范性，权重8%</w:t>
      </w:r>
    </w:p>
    <w:p w14:paraId="24B3E647">
      <w:pPr>
        <w:spacing w:line="560" w:lineRule="exact"/>
        <w:ind w:right="-122" w:firstLine="640" w:firstLineChars="200"/>
        <w:rPr>
          <w:rFonts w:ascii="仿宋_GB2312" w:hAnsi="仿宋" w:eastAsia="仿宋_GB2312"/>
          <w:sz w:val="32"/>
        </w:rPr>
      </w:pPr>
      <w:r>
        <w:rPr>
          <w:rFonts w:hint="eastAsia" w:ascii="仿宋_GB2312" w:hAnsi="仿宋" w:eastAsia="仿宋_GB2312"/>
          <w:sz w:val="32"/>
        </w:rPr>
        <w:t>3.工程质量水平，权重25%</w:t>
      </w:r>
    </w:p>
    <w:p w14:paraId="1694686A">
      <w:pPr>
        <w:spacing w:line="560" w:lineRule="exact"/>
        <w:ind w:right="-122" w:firstLine="1369" w:firstLineChars="428"/>
        <w:rPr>
          <w:rFonts w:ascii="仿宋_GB2312" w:hAnsi="仿宋" w:eastAsia="仿宋_GB2312"/>
          <w:sz w:val="32"/>
        </w:rPr>
      </w:pPr>
      <w:r>
        <w:rPr>
          <w:rFonts w:hint="eastAsia" w:ascii="仿宋_GB2312" w:hAnsi="仿宋" w:eastAsia="仿宋_GB2312"/>
          <w:sz w:val="32"/>
        </w:rPr>
        <w:t>a)质量管理体系有效性，权重5%</w:t>
      </w:r>
    </w:p>
    <w:p w14:paraId="3848143A">
      <w:pPr>
        <w:spacing w:line="560" w:lineRule="exact"/>
        <w:ind w:right="-122" w:firstLine="1369" w:firstLineChars="428"/>
        <w:rPr>
          <w:rFonts w:ascii="仿宋_GB2312" w:hAnsi="仿宋" w:eastAsia="仿宋_GB2312"/>
          <w:sz w:val="32"/>
        </w:rPr>
      </w:pPr>
      <w:r>
        <w:rPr>
          <w:rFonts w:hint="eastAsia" w:ascii="仿宋_GB2312" w:hAnsi="仿宋" w:eastAsia="仿宋_GB2312"/>
          <w:sz w:val="32"/>
        </w:rPr>
        <w:t>b)过程质量控制符合性，权重5%</w:t>
      </w:r>
    </w:p>
    <w:p w14:paraId="6A401EE6">
      <w:pPr>
        <w:spacing w:line="560" w:lineRule="exact"/>
        <w:ind w:right="-122" w:firstLine="1369" w:firstLineChars="428"/>
        <w:rPr>
          <w:rFonts w:ascii="仿宋_GB2312" w:hAnsi="仿宋" w:eastAsia="仿宋_GB2312"/>
          <w:sz w:val="32"/>
        </w:rPr>
      </w:pPr>
      <w:r>
        <w:rPr>
          <w:rFonts w:hint="eastAsia" w:ascii="仿宋_GB2312" w:hAnsi="仿宋" w:eastAsia="仿宋_GB2312"/>
          <w:sz w:val="32"/>
        </w:rPr>
        <w:t>c)成果验收合规性及质量评价，权重15%</w:t>
      </w:r>
    </w:p>
    <w:p w14:paraId="2DA755BF">
      <w:pPr>
        <w:spacing w:line="560" w:lineRule="exact"/>
        <w:ind w:right="-122" w:firstLine="640" w:firstLineChars="200"/>
        <w:rPr>
          <w:rFonts w:ascii="仿宋_GB2312" w:hAnsi="仿宋" w:eastAsia="仿宋_GB2312"/>
          <w:sz w:val="32"/>
        </w:rPr>
      </w:pPr>
      <w:r>
        <w:rPr>
          <w:rFonts w:hint="eastAsia" w:ascii="仿宋_GB2312" w:hAnsi="仿宋" w:eastAsia="仿宋_GB2312"/>
          <w:sz w:val="32"/>
        </w:rPr>
        <w:t>4.工程效益性评价，权重20%</w:t>
      </w:r>
    </w:p>
    <w:p w14:paraId="45DFEEC3">
      <w:pPr>
        <w:spacing w:line="560" w:lineRule="exact"/>
        <w:ind w:right="-122" w:firstLine="1369" w:firstLineChars="428"/>
        <w:rPr>
          <w:rFonts w:ascii="仿宋_GB2312" w:hAnsi="仿宋" w:eastAsia="仿宋_GB2312"/>
          <w:sz w:val="32"/>
        </w:rPr>
      </w:pPr>
      <w:r>
        <w:rPr>
          <w:rFonts w:hint="eastAsia" w:ascii="仿宋_GB2312" w:hAnsi="仿宋" w:eastAsia="仿宋_GB2312"/>
          <w:sz w:val="32"/>
        </w:rPr>
        <w:t>a)预期目标实现情况，权重6%</w:t>
      </w:r>
    </w:p>
    <w:p w14:paraId="09892E5E">
      <w:pPr>
        <w:spacing w:line="560" w:lineRule="exact"/>
        <w:ind w:right="-122" w:firstLine="1369" w:firstLineChars="428"/>
        <w:rPr>
          <w:rFonts w:ascii="仿宋_GB2312" w:hAnsi="仿宋" w:eastAsia="仿宋_GB2312"/>
          <w:sz w:val="32"/>
        </w:rPr>
      </w:pPr>
      <w:r>
        <w:rPr>
          <w:rFonts w:hint="eastAsia" w:ascii="仿宋_GB2312" w:hAnsi="仿宋" w:eastAsia="仿宋_GB2312"/>
          <w:sz w:val="32"/>
        </w:rPr>
        <w:t>b)社会经济效益情况，权重8%</w:t>
      </w:r>
    </w:p>
    <w:p w14:paraId="7FE7F790">
      <w:pPr>
        <w:spacing w:line="560" w:lineRule="exact"/>
        <w:ind w:right="-122" w:firstLine="1369" w:firstLineChars="428"/>
        <w:rPr>
          <w:rFonts w:ascii="仿宋_GB2312" w:hAnsi="仿宋" w:eastAsia="仿宋_GB2312"/>
          <w:sz w:val="32"/>
        </w:rPr>
      </w:pPr>
      <w:r>
        <w:rPr>
          <w:rFonts w:hint="eastAsia" w:ascii="仿宋_GB2312" w:hAnsi="仿宋" w:eastAsia="仿宋_GB2312"/>
          <w:sz w:val="32"/>
        </w:rPr>
        <w:t>c)业主、用户满意度，权重6%</w:t>
      </w:r>
    </w:p>
    <w:p w14:paraId="7BC91EB8">
      <w:pPr>
        <w:spacing w:line="560" w:lineRule="exact"/>
        <w:ind w:right="-122" w:firstLine="640" w:firstLineChars="200"/>
        <w:rPr>
          <w:rFonts w:ascii="仿宋_GB2312" w:hAnsi="仿宋" w:eastAsia="仿宋_GB2312"/>
          <w:sz w:val="32"/>
        </w:rPr>
      </w:pPr>
      <w:r>
        <w:rPr>
          <w:rFonts w:hint="eastAsia" w:ascii="仿宋_GB2312" w:hAnsi="仿宋" w:eastAsia="仿宋_GB2312"/>
          <w:sz w:val="32"/>
        </w:rPr>
        <w:t>5、工程规模及实施难度，权重15%</w:t>
      </w:r>
    </w:p>
    <w:p w14:paraId="0110F5A0">
      <w:pPr>
        <w:spacing w:line="560" w:lineRule="exact"/>
        <w:ind w:right="-122" w:firstLine="643" w:firstLineChars="200"/>
        <w:rPr>
          <w:rFonts w:ascii="仿宋_GB2312" w:hAnsi="仿宋" w:eastAsia="仿宋_GB2312"/>
          <w:sz w:val="32"/>
        </w:rPr>
      </w:pPr>
      <w:r>
        <w:rPr>
          <w:rFonts w:hint="eastAsia" w:ascii="仿宋_GB2312" w:hAnsi="黑体" w:eastAsia="仿宋_GB2312"/>
          <w:b/>
          <w:sz w:val="32"/>
        </w:rPr>
        <w:t xml:space="preserve">第十条 </w:t>
      </w:r>
      <w:r>
        <w:rPr>
          <w:rFonts w:hint="eastAsia" w:ascii="仿宋_GB2312" w:hAnsi="仿宋" w:eastAsia="仿宋_GB2312"/>
          <w:sz w:val="32"/>
        </w:rPr>
        <w:t>优秀测绘工程奖评选时按百分制进行评价记。对每个项目的评价记分，由各评价指标项的分值累计而得。每个评价指标项的分值分好、较好、中、下四个档次。综合得分达90分及以上者可提名金奖，80</w:t>
      </w:r>
      <w:r>
        <w:rPr>
          <w:rFonts w:ascii="仿宋_GB2312" w:hAnsi="仿宋" w:eastAsia="仿宋_GB2312"/>
          <w:sz w:val="32"/>
        </w:rPr>
        <w:sym w:font="Symbol" w:char="F07E"/>
      </w:r>
      <w:r>
        <w:rPr>
          <w:rFonts w:hint="eastAsia" w:ascii="仿宋_GB2312" w:hAnsi="仿宋" w:eastAsia="仿宋_GB2312"/>
          <w:sz w:val="32"/>
        </w:rPr>
        <w:t>89分可提名银奖，65</w:t>
      </w:r>
      <w:r>
        <w:rPr>
          <w:rFonts w:ascii="仿宋_GB2312" w:hAnsi="仿宋" w:eastAsia="仿宋_GB2312"/>
          <w:sz w:val="32"/>
        </w:rPr>
        <w:sym w:font="Symbol" w:char="F07E"/>
      </w:r>
      <w:r>
        <w:rPr>
          <w:rFonts w:hint="eastAsia" w:ascii="仿宋_GB2312" w:hAnsi="仿宋" w:eastAsia="仿宋_GB2312"/>
          <w:sz w:val="32"/>
        </w:rPr>
        <w:t>79分可提名铜奖，65分以下不授奖。</w:t>
      </w:r>
    </w:p>
    <w:p w14:paraId="4E461829">
      <w:pPr>
        <w:spacing w:line="560" w:lineRule="exact"/>
        <w:ind w:right="-122"/>
        <w:rPr>
          <w:rFonts w:ascii="黑体" w:hAnsi="黑体" w:eastAsia="黑体"/>
          <w:sz w:val="32"/>
        </w:rPr>
      </w:pPr>
    </w:p>
    <w:p w14:paraId="3AF9558F">
      <w:pPr>
        <w:spacing w:line="560" w:lineRule="exact"/>
        <w:ind w:right="-122"/>
        <w:jc w:val="center"/>
        <w:rPr>
          <w:rFonts w:ascii="黑体" w:hAnsi="黑体" w:eastAsia="黑体"/>
          <w:sz w:val="32"/>
        </w:rPr>
      </w:pPr>
      <w:r>
        <w:rPr>
          <w:rFonts w:hint="eastAsia" w:ascii="黑体" w:hAnsi="黑体" w:eastAsia="黑体"/>
          <w:sz w:val="32"/>
        </w:rPr>
        <w:t>第四章</w:t>
      </w:r>
      <w:r>
        <w:rPr>
          <w:rFonts w:hint="eastAsia" w:ascii="黑体" w:hAnsi="黑体" w:eastAsia="黑体"/>
          <w:sz w:val="32"/>
        </w:rPr>
        <w:tab/>
      </w:r>
      <w:r>
        <w:rPr>
          <w:rFonts w:hint="eastAsia" w:ascii="黑体" w:hAnsi="黑体" w:eastAsia="黑体"/>
          <w:sz w:val="32"/>
        </w:rPr>
        <w:t>申  报</w:t>
      </w:r>
    </w:p>
    <w:p w14:paraId="71380108">
      <w:pPr>
        <w:spacing w:line="560" w:lineRule="exact"/>
        <w:ind w:right="-122"/>
        <w:jc w:val="center"/>
        <w:rPr>
          <w:rFonts w:ascii="仿宋_GB2312" w:hAnsi="黑体" w:eastAsia="仿宋_GB2312"/>
          <w:sz w:val="32"/>
        </w:rPr>
      </w:pPr>
    </w:p>
    <w:p w14:paraId="1D8E5729">
      <w:pPr>
        <w:spacing w:line="560" w:lineRule="exact"/>
        <w:ind w:right="-122" w:firstLine="643" w:firstLineChars="200"/>
        <w:rPr>
          <w:rFonts w:ascii="仿宋_GB2312" w:hAnsi="仿宋" w:eastAsia="仿宋_GB2312" w:cs="宋体"/>
          <w:sz w:val="32"/>
        </w:rPr>
      </w:pPr>
      <w:r>
        <w:rPr>
          <w:rFonts w:hint="eastAsia" w:ascii="仿宋_GB2312" w:hAnsi="黑体" w:eastAsia="仿宋_GB2312"/>
          <w:b/>
          <w:sz w:val="32"/>
        </w:rPr>
        <w:t xml:space="preserve">第十一条 </w:t>
      </w:r>
      <w:r>
        <w:rPr>
          <w:rFonts w:hint="eastAsia" w:ascii="仿宋_GB2312" w:hAnsi="仿宋" w:eastAsia="仿宋_GB2312" w:cs="宋体"/>
          <w:sz w:val="32"/>
        </w:rPr>
        <w:t>中国测绘学会（以下简称“学会”）各团体会员单位可直接向学会申报不超过2项。拟加入学会团体会员的甲乙级测绘资质单位，视为学会准团体会员，也可直接向学会申报不超过2项。（项目申报材料与入会申请须一并提交，且于项目初审前办毕入会手续）。各省级测绘（地理信息）学会负责组织本省乙级测绘资质单位申报项目的遴选推荐工作，具体推荐名额由中国测绘学会下达。</w:t>
      </w:r>
    </w:p>
    <w:p w14:paraId="4A90E271">
      <w:pPr>
        <w:spacing w:line="560" w:lineRule="exact"/>
        <w:ind w:right="-122" w:firstLine="643" w:firstLineChars="200"/>
        <w:rPr>
          <w:rFonts w:ascii="仿宋_GB2312" w:hAnsi="仿宋" w:eastAsia="仿宋_GB2312" w:cs="宋体"/>
          <w:sz w:val="32"/>
        </w:rPr>
      </w:pPr>
      <w:r>
        <w:rPr>
          <w:rFonts w:hint="eastAsia" w:ascii="仿宋_GB2312" w:hAnsi="黑体" w:eastAsia="仿宋_GB2312"/>
          <w:b/>
          <w:sz w:val="32"/>
        </w:rPr>
        <w:t xml:space="preserve">第十二条 </w:t>
      </w:r>
      <w:r>
        <w:rPr>
          <w:rFonts w:hint="eastAsia" w:ascii="仿宋_GB2312" w:hAnsi="仿宋" w:eastAsia="仿宋_GB2312" w:cs="宋体"/>
          <w:sz w:val="32"/>
        </w:rPr>
        <w:t>申报项目必须出具立项依据性文件，包括立项批件、任务书或合同文本等。</w:t>
      </w:r>
    </w:p>
    <w:p w14:paraId="504C4A06">
      <w:pPr>
        <w:adjustRightInd w:val="0"/>
        <w:spacing w:line="560" w:lineRule="exact"/>
        <w:ind w:right="-122" w:firstLine="643" w:firstLineChars="200"/>
        <w:rPr>
          <w:rFonts w:ascii="仿宋_GB2312" w:hAnsi="仿宋" w:eastAsia="仿宋_GB2312" w:cs="Times New Roman"/>
          <w:kern w:val="18"/>
          <w:sz w:val="32"/>
        </w:rPr>
      </w:pPr>
      <w:r>
        <w:rPr>
          <w:rFonts w:hint="eastAsia" w:ascii="仿宋_GB2312" w:hAnsi="黑体" w:eastAsia="仿宋_GB2312"/>
          <w:b/>
          <w:sz w:val="32"/>
        </w:rPr>
        <w:t xml:space="preserve">第十三条 </w:t>
      </w:r>
      <w:r>
        <w:rPr>
          <w:rFonts w:hint="eastAsia" w:ascii="仿宋_GB2312" w:hAnsi="仿宋" w:eastAsia="仿宋_GB2312"/>
          <w:kern w:val="18"/>
          <w:sz w:val="32"/>
        </w:rPr>
        <w:t>申报项目必须是已通过由项目主管部门或甲方单位组织的验收或专家评审和第三方质量检验机构进行的检验，其成果已为用户使用的工程项目。其中基础测绘项目、测绘地理信息专项和重大建设工程测绘地理信息项目的成果未经测绘质检机构实施质量检验，不得采取材料验收、会议验收等方式验收；其他项目的验收应根据合同约定执行。涉及大型地图集编制的成果还应有法定地图审查机构的地图审查证明。</w:t>
      </w:r>
    </w:p>
    <w:p w14:paraId="4BE1AE5D">
      <w:pPr>
        <w:spacing w:line="560" w:lineRule="exact"/>
        <w:ind w:right="-122" w:firstLine="643" w:firstLineChars="200"/>
        <w:rPr>
          <w:rFonts w:ascii="仿宋_GB2312" w:hAnsi="仿宋" w:eastAsia="仿宋_GB2312"/>
          <w:kern w:val="16"/>
          <w:sz w:val="32"/>
        </w:rPr>
      </w:pPr>
      <w:r>
        <w:rPr>
          <w:rFonts w:hint="eastAsia" w:ascii="仿宋_GB2312" w:hAnsi="黑体" w:eastAsia="仿宋_GB2312"/>
          <w:b/>
          <w:sz w:val="32"/>
        </w:rPr>
        <w:t xml:space="preserve">第十四条 </w:t>
      </w:r>
      <w:r>
        <w:rPr>
          <w:rFonts w:hint="eastAsia" w:ascii="仿宋_GB2312" w:hAnsi="仿宋" w:eastAsia="仿宋_GB2312"/>
          <w:sz w:val="32"/>
        </w:rPr>
        <w:t>项目承担单位必须具有测绘地理信息行政主管部门颁发的甲级或乙级《测绘资质证书》，申报项目的内容应符合资质证书规定的专业及等级范围。</w:t>
      </w:r>
    </w:p>
    <w:p w14:paraId="482A7B06">
      <w:pPr>
        <w:spacing w:line="560" w:lineRule="exact"/>
        <w:ind w:right="-122" w:firstLine="643" w:firstLineChars="200"/>
        <w:rPr>
          <w:rFonts w:ascii="仿宋_GB2312" w:hAnsi="仿宋" w:eastAsia="仿宋_GB2312"/>
          <w:sz w:val="32"/>
        </w:rPr>
      </w:pPr>
      <w:r>
        <w:rPr>
          <w:rFonts w:hint="eastAsia" w:ascii="仿宋_GB2312" w:hAnsi="黑体" w:eastAsia="仿宋_GB2312"/>
          <w:b/>
          <w:sz w:val="32"/>
        </w:rPr>
        <w:t xml:space="preserve">第十五条 </w:t>
      </w:r>
      <w:r>
        <w:rPr>
          <w:rFonts w:hint="eastAsia" w:ascii="仿宋_GB2312" w:hAnsi="仿宋" w:eastAsia="仿宋_GB2312"/>
          <w:sz w:val="32"/>
        </w:rPr>
        <w:t>涉密项目，不予受理。</w:t>
      </w:r>
    </w:p>
    <w:p w14:paraId="243DA8F1">
      <w:pPr>
        <w:spacing w:line="560" w:lineRule="exact"/>
        <w:ind w:right="-122" w:firstLine="643" w:firstLineChars="200"/>
        <w:rPr>
          <w:rFonts w:ascii="仿宋_GB2312" w:hAnsi="仿宋" w:eastAsia="仿宋_GB2312"/>
          <w:sz w:val="32"/>
        </w:rPr>
      </w:pPr>
      <w:r>
        <w:rPr>
          <w:rFonts w:hint="eastAsia" w:ascii="仿宋_GB2312" w:hAnsi="黑体" w:eastAsia="仿宋_GB2312"/>
          <w:b/>
          <w:sz w:val="32"/>
        </w:rPr>
        <w:t xml:space="preserve">第十六条 </w:t>
      </w:r>
      <w:r>
        <w:rPr>
          <w:rFonts w:hint="eastAsia" w:ascii="仿宋_GB2312" w:hAnsi="仿宋" w:eastAsia="仿宋_GB2312"/>
          <w:sz w:val="32"/>
        </w:rPr>
        <w:t>申报单位应填写优秀测绘工程申报表（一）、（二）、（三）、（四），并提供下列材料：项目立项文件（任务书或合同书）（复印件）；项目承担单位的《测绘资质》证书（复印件）；项目设计书（含设计书评审意见）；项目技术总结；项目成果目录与示例；项目验收（或评审）书（复印件）；项目质量检验报告（复印件）；项目使用软硬件检测报告复印件（如检定证书或校准证书或测试报告等）及出具检测报告单位的资质材料复印件，项目成果应用证明、社会效益和经济效益证明及用户意见；项目已获有关表彰的证书（复印件）；其他能反映项目技术先进性和特色的材料。地图编制项目应附地图审查机构的审查证明（复印件）及相应附件。申报表须经申报或推荐单位盖章。</w:t>
      </w:r>
    </w:p>
    <w:p w14:paraId="62DF3F00">
      <w:pPr>
        <w:spacing w:line="560" w:lineRule="exact"/>
        <w:ind w:right="-122" w:firstLine="822" w:firstLineChars="257"/>
        <w:rPr>
          <w:rFonts w:ascii="仿宋_GB2312" w:hAnsi="仿宋" w:eastAsia="仿宋_GB2312"/>
          <w:sz w:val="32"/>
        </w:rPr>
      </w:pPr>
    </w:p>
    <w:p w14:paraId="1A0D83D1">
      <w:pPr>
        <w:spacing w:line="560" w:lineRule="exact"/>
        <w:ind w:right="-122"/>
        <w:jc w:val="center"/>
        <w:rPr>
          <w:rFonts w:ascii="黑体" w:hAnsi="黑体" w:eastAsia="黑体"/>
          <w:sz w:val="32"/>
        </w:rPr>
      </w:pPr>
      <w:r>
        <w:rPr>
          <w:rFonts w:hint="eastAsia" w:ascii="黑体" w:hAnsi="黑体" w:eastAsia="黑体"/>
          <w:sz w:val="32"/>
        </w:rPr>
        <w:t>第五章</w:t>
      </w:r>
      <w:r>
        <w:rPr>
          <w:rFonts w:hint="eastAsia" w:ascii="黑体" w:hAnsi="黑体" w:eastAsia="黑体"/>
          <w:sz w:val="32"/>
        </w:rPr>
        <w:tab/>
      </w:r>
      <w:r>
        <w:rPr>
          <w:rFonts w:hint="eastAsia" w:ascii="黑体" w:hAnsi="黑体" w:eastAsia="黑体"/>
          <w:sz w:val="32"/>
        </w:rPr>
        <w:t>评选程序</w:t>
      </w:r>
    </w:p>
    <w:p w14:paraId="4C985B45">
      <w:pPr>
        <w:spacing w:line="560" w:lineRule="exact"/>
        <w:ind w:right="-122"/>
        <w:rPr>
          <w:rFonts w:ascii="仿宋_GB2312" w:hAnsi="仿宋" w:eastAsia="仿宋_GB2312"/>
          <w:sz w:val="32"/>
        </w:rPr>
      </w:pPr>
    </w:p>
    <w:p w14:paraId="67137A0A">
      <w:pPr>
        <w:spacing w:line="560" w:lineRule="exact"/>
        <w:ind w:right="-122" w:firstLine="643" w:firstLineChars="200"/>
        <w:rPr>
          <w:rFonts w:ascii="仿宋_GB2312" w:hAnsi="仿宋" w:eastAsia="仿宋_GB2312"/>
          <w:color w:val="000000"/>
          <w:sz w:val="32"/>
        </w:rPr>
      </w:pPr>
      <w:r>
        <w:rPr>
          <w:rFonts w:hint="eastAsia" w:ascii="仿宋_GB2312" w:hAnsi="黑体" w:eastAsia="仿宋_GB2312"/>
          <w:b/>
          <w:sz w:val="32"/>
        </w:rPr>
        <w:t xml:space="preserve">第十七条 </w:t>
      </w:r>
      <w:r>
        <w:rPr>
          <w:rFonts w:hint="eastAsia" w:ascii="仿宋_GB2312" w:hAnsi="仿宋" w:eastAsia="仿宋_GB2312"/>
          <w:color w:val="000000"/>
          <w:sz w:val="32"/>
        </w:rPr>
        <w:t>学会奖励工作办公室负责组织专家对申报材料进行形式审查，凡符合申报条件和要求，申报材料填写齐全的均可提交评选；有缺漏的退回原申报单位修改、补充后复审；不符合申报条件的不予受理。</w:t>
      </w:r>
    </w:p>
    <w:p w14:paraId="3F264532">
      <w:pPr>
        <w:spacing w:line="560" w:lineRule="exact"/>
        <w:ind w:right="-122" w:firstLine="643" w:firstLineChars="200"/>
        <w:rPr>
          <w:rFonts w:ascii="仿宋_GB2312" w:hAnsi="仿宋" w:eastAsia="仿宋_GB2312"/>
          <w:color w:val="000000"/>
          <w:sz w:val="32"/>
        </w:rPr>
      </w:pPr>
      <w:r>
        <w:rPr>
          <w:rFonts w:hint="eastAsia" w:ascii="仿宋_GB2312" w:hAnsi="黑体" w:eastAsia="仿宋_GB2312"/>
          <w:b/>
          <w:color w:val="000000"/>
          <w:sz w:val="32"/>
        </w:rPr>
        <w:t xml:space="preserve">第十八条 </w:t>
      </w:r>
      <w:r>
        <w:rPr>
          <w:rFonts w:hint="eastAsia" w:ascii="仿宋_GB2312" w:hAnsi="仿宋" w:eastAsia="仿宋_GB2312"/>
          <w:color w:val="000000"/>
          <w:sz w:val="32"/>
        </w:rPr>
        <w:t>进入终审答辩的项目，须由第一完成人现场答辩，如有特殊情况，经书面说明并经学会奖励工作办公室同意后，可由第二完成人现场答辩。不符合此条件者，取消项目答辩资格。</w:t>
      </w:r>
    </w:p>
    <w:p w14:paraId="636F4DB2">
      <w:pPr>
        <w:spacing w:line="560" w:lineRule="exact"/>
        <w:ind w:right="-122" w:firstLine="643" w:firstLineChars="200"/>
        <w:rPr>
          <w:rFonts w:ascii="仿宋_GB2312" w:hAnsi="仿宋" w:eastAsia="仿宋_GB2312"/>
          <w:color w:val="000000"/>
          <w:spacing w:val="-20"/>
          <w:sz w:val="32"/>
        </w:rPr>
      </w:pPr>
      <w:r>
        <w:rPr>
          <w:rFonts w:hint="eastAsia" w:ascii="仿宋_GB2312" w:hAnsi="黑体" w:eastAsia="仿宋_GB2312"/>
          <w:b/>
          <w:color w:val="000000"/>
          <w:sz w:val="32"/>
        </w:rPr>
        <w:t xml:space="preserve">第十九条 </w:t>
      </w:r>
      <w:r>
        <w:rPr>
          <w:rFonts w:hint="eastAsia" w:ascii="仿宋_GB2312" w:hAnsi="仿宋" w:eastAsia="仿宋_GB2312"/>
          <w:color w:val="000000"/>
          <w:sz w:val="32"/>
        </w:rPr>
        <w:t>获奖候选项目报经奖励委审批后，</w:t>
      </w:r>
      <w:r>
        <w:rPr>
          <w:rFonts w:hint="eastAsia" w:ascii="仿宋_GB2312" w:hAnsi="仿宋" w:eastAsia="仿宋_GB2312"/>
          <w:color w:val="000000"/>
          <w:spacing w:val="-20"/>
          <w:sz w:val="32"/>
        </w:rPr>
        <w:t>进行网上公示。</w:t>
      </w:r>
    </w:p>
    <w:p w14:paraId="1EC65580">
      <w:pPr>
        <w:spacing w:line="560" w:lineRule="exact"/>
        <w:ind w:right="-122"/>
        <w:rPr>
          <w:rFonts w:ascii="黑体" w:hAnsi="黑体" w:eastAsia="黑体"/>
          <w:sz w:val="32"/>
        </w:rPr>
      </w:pPr>
    </w:p>
    <w:p w14:paraId="45FF7AF5">
      <w:pPr>
        <w:spacing w:line="560" w:lineRule="exact"/>
        <w:ind w:right="-122"/>
        <w:rPr>
          <w:rFonts w:ascii="黑体" w:hAnsi="黑体" w:eastAsia="黑体"/>
          <w:sz w:val="32"/>
        </w:rPr>
      </w:pPr>
    </w:p>
    <w:p w14:paraId="361F917D">
      <w:pPr>
        <w:spacing w:line="560" w:lineRule="exact"/>
        <w:ind w:right="-122"/>
        <w:jc w:val="center"/>
        <w:rPr>
          <w:rFonts w:ascii="黑体" w:hAnsi="黑体" w:eastAsia="黑体"/>
          <w:sz w:val="32"/>
        </w:rPr>
      </w:pPr>
      <w:r>
        <w:rPr>
          <w:rFonts w:hint="eastAsia" w:ascii="黑体" w:hAnsi="黑体" w:eastAsia="黑体"/>
          <w:sz w:val="32"/>
        </w:rPr>
        <w:t>第六章</w:t>
      </w:r>
      <w:r>
        <w:rPr>
          <w:rFonts w:hint="eastAsia" w:ascii="黑体" w:hAnsi="黑体" w:eastAsia="黑体"/>
          <w:sz w:val="32"/>
        </w:rPr>
        <w:tab/>
      </w:r>
      <w:r>
        <w:rPr>
          <w:rFonts w:hint="eastAsia" w:ascii="黑体" w:hAnsi="黑体" w:eastAsia="黑体"/>
          <w:sz w:val="32"/>
        </w:rPr>
        <w:t>奖  惩</w:t>
      </w:r>
    </w:p>
    <w:p w14:paraId="24BA5638">
      <w:pPr>
        <w:spacing w:line="560" w:lineRule="exact"/>
        <w:ind w:right="-122"/>
        <w:jc w:val="center"/>
        <w:rPr>
          <w:rFonts w:ascii="仿宋_GB2312" w:hAnsi="仿宋" w:eastAsia="仿宋_GB2312"/>
          <w:sz w:val="32"/>
        </w:rPr>
      </w:pPr>
    </w:p>
    <w:p w14:paraId="1CB71709">
      <w:pPr>
        <w:spacing w:line="560" w:lineRule="exact"/>
        <w:ind w:right="-122" w:firstLine="643" w:firstLineChars="200"/>
        <w:rPr>
          <w:rFonts w:ascii="仿宋_GB2312" w:hAnsi="仿宋" w:eastAsia="仿宋_GB2312"/>
          <w:sz w:val="32"/>
        </w:rPr>
      </w:pPr>
      <w:r>
        <w:rPr>
          <w:rFonts w:hint="eastAsia" w:ascii="仿宋_GB2312" w:hAnsi="黑体" w:eastAsia="仿宋_GB2312"/>
          <w:b/>
          <w:sz w:val="32"/>
        </w:rPr>
        <w:t xml:space="preserve">第二十条 </w:t>
      </w:r>
      <w:r>
        <w:rPr>
          <w:rFonts w:hint="eastAsia" w:ascii="仿宋_GB2312" w:hAnsi="仿宋" w:eastAsia="仿宋_GB2312"/>
          <w:sz w:val="32"/>
        </w:rPr>
        <w:t>荣获优秀测绘工程奖的项目，由中国测绘学会向获奖单位及主要完成人颁发证书。</w:t>
      </w:r>
    </w:p>
    <w:p w14:paraId="68B86832">
      <w:pPr>
        <w:spacing w:line="560" w:lineRule="exact"/>
        <w:ind w:right="-122" w:firstLine="643" w:firstLineChars="200"/>
        <w:rPr>
          <w:rFonts w:ascii="仿宋_GB2312" w:hAnsi="仿宋" w:eastAsia="仿宋_GB2312"/>
          <w:sz w:val="32"/>
        </w:rPr>
      </w:pPr>
      <w:r>
        <w:rPr>
          <w:rFonts w:hint="eastAsia" w:ascii="仿宋_GB2312" w:hAnsi="黑体" w:eastAsia="仿宋_GB2312"/>
          <w:b/>
          <w:sz w:val="32"/>
        </w:rPr>
        <w:t xml:space="preserve">第二十一条 </w:t>
      </w:r>
      <w:r>
        <w:rPr>
          <w:rFonts w:hint="eastAsia" w:ascii="仿宋_GB2312" w:hAnsi="仿宋" w:eastAsia="仿宋_GB2312"/>
          <w:sz w:val="32"/>
        </w:rPr>
        <w:t>对获得优秀测绘工程奖的项目及其完成单位（以申报单位为准）在相关媒体和网站上公布，报道先进材料，进行宣传。</w:t>
      </w:r>
    </w:p>
    <w:p w14:paraId="355B581A">
      <w:pPr>
        <w:spacing w:line="560" w:lineRule="exact"/>
        <w:ind w:right="-122" w:firstLine="643" w:firstLineChars="200"/>
        <w:rPr>
          <w:rFonts w:ascii="仿宋_GB2312" w:hAnsi="仿宋" w:eastAsia="仿宋_GB2312"/>
          <w:sz w:val="32"/>
        </w:rPr>
      </w:pPr>
      <w:r>
        <w:rPr>
          <w:rFonts w:hint="eastAsia" w:ascii="仿宋_GB2312" w:hAnsi="黑体" w:eastAsia="仿宋_GB2312"/>
          <w:b/>
          <w:sz w:val="32"/>
        </w:rPr>
        <w:t xml:space="preserve">第二十二条 </w:t>
      </w:r>
      <w:r>
        <w:rPr>
          <w:rFonts w:hint="eastAsia" w:ascii="仿宋_GB2312" w:hAnsi="仿宋" w:eastAsia="仿宋_GB2312"/>
          <w:sz w:val="32"/>
        </w:rPr>
        <w:t>申报单位对其申报参评的测绘地理信息工程项目的真实性和知识产权负责。发现弄虚作假、徇私舞弊行为的，取消该项目的评选资格。已获得奖项的，则取消奖项，收回证书，并在一定范围内给予通报。</w:t>
      </w:r>
    </w:p>
    <w:p w14:paraId="523DAF41">
      <w:pPr>
        <w:spacing w:line="560" w:lineRule="exact"/>
        <w:ind w:right="-122" w:firstLine="643" w:firstLineChars="200"/>
        <w:rPr>
          <w:rFonts w:ascii="仿宋_GB2312" w:hAnsi="仿宋" w:eastAsia="仿宋_GB2312"/>
          <w:sz w:val="32"/>
        </w:rPr>
      </w:pPr>
      <w:r>
        <w:rPr>
          <w:rFonts w:hint="eastAsia" w:ascii="仿宋_GB2312" w:hAnsi="黑体" w:eastAsia="仿宋_GB2312"/>
          <w:b/>
          <w:sz w:val="32"/>
        </w:rPr>
        <w:t xml:space="preserve">第二十三条 </w:t>
      </w:r>
      <w:r>
        <w:rPr>
          <w:rFonts w:hint="eastAsia" w:ascii="仿宋_GB2312" w:hAnsi="仿宋" w:eastAsia="仿宋_GB2312"/>
          <w:sz w:val="32"/>
        </w:rPr>
        <w:t>参加优秀测绘工程评选工作的所有人员（包括评委及工作人员），必须坚持原则、忠于职守、秉公办事、严守纪律，违反者将取消其工作资格。</w:t>
      </w:r>
    </w:p>
    <w:p w14:paraId="6E40801A">
      <w:pPr>
        <w:spacing w:line="560" w:lineRule="exact"/>
        <w:ind w:right="-122"/>
        <w:rPr>
          <w:rFonts w:ascii="仿宋_GB2312" w:hAnsi="仿宋" w:eastAsia="仿宋_GB2312"/>
          <w:sz w:val="32"/>
        </w:rPr>
      </w:pPr>
    </w:p>
    <w:p w14:paraId="18759706">
      <w:pPr>
        <w:spacing w:line="560" w:lineRule="exact"/>
        <w:ind w:right="-122"/>
        <w:jc w:val="center"/>
        <w:rPr>
          <w:rFonts w:ascii="黑体" w:hAnsi="黑体" w:eastAsia="黑体"/>
          <w:sz w:val="32"/>
        </w:rPr>
      </w:pPr>
      <w:r>
        <w:rPr>
          <w:rFonts w:hint="eastAsia" w:ascii="黑体" w:hAnsi="黑体" w:eastAsia="黑体"/>
          <w:sz w:val="32"/>
        </w:rPr>
        <w:t>第七章</w:t>
      </w:r>
      <w:r>
        <w:rPr>
          <w:rFonts w:hint="eastAsia" w:ascii="黑体" w:hAnsi="黑体" w:eastAsia="黑体"/>
          <w:sz w:val="32"/>
        </w:rPr>
        <w:tab/>
      </w:r>
      <w:r>
        <w:rPr>
          <w:rFonts w:hint="eastAsia" w:ascii="黑体" w:hAnsi="黑体" w:eastAsia="黑体"/>
          <w:sz w:val="32"/>
        </w:rPr>
        <w:t>附  则</w:t>
      </w:r>
    </w:p>
    <w:p w14:paraId="4918FBD8">
      <w:pPr>
        <w:spacing w:line="560" w:lineRule="exact"/>
        <w:ind w:right="-122"/>
        <w:rPr>
          <w:rFonts w:ascii="仿宋_GB2312" w:hAnsi="仿宋" w:eastAsia="仿宋_GB2312"/>
          <w:sz w:val="32"/>
        </w:rPr>
      </w:pPr>
    </w:p>
    <w:p w14:paraId="5801FE26">
      <w:pPr>
        <w:spacing w:line="560" w:lineRule="exact"/>
        <w:ind w:right="-122" w:firstLine="643" w:firstLineChars="200"/>
        <w:rPr>
          <w:rFonts w:ascii="仿宋_GB2312" w:hAnsi="仿宋" w:eastAsia="仿宋_GB2312"/>
          <w:sz w:val="32"/>
        </w:rPr>
      </w:pPr>
      <w:r>
        <w:rPr>
          <w:rFonts w:hint="eastAsia" w:ascii="仿宋_GB2312" w:hAnsi="黑体" w:eastAsia="仿宋_GB2312"/>
          <w:b/>
          <w:sz w:val="32"/>
        </w:rPr>
        <w:t xml:space="preserve">第二十四条 </w:t>
      </w:r>
      <w:r>
        <w:rPr>
          <w:rFonts w:hint="eastAsia" w:ascii="仿宋_GB2312" w:hAnsi="仿宋" w:eastAsia="仿宋_GB2312"/>
          <w:sz w:val="32"/>
        </w:rPr>
        <w:t>本办法由中国测绘学会科学技术奖励委员会负责解释。</w:t>
      </w:r>
    </w:p>
    <w:p w14:paraId="4C620FAD">
      <w:pPr>
        <w:spacing w:line="560" w:lineRule="exact"/>
        <w:ind w:right="-122" w:firstLine="643" w:firstLineChars="200"/>
        <w:rPr>
          <w:rFonts w:ascii="仿宋_GB2312" w:hAnsi="仿宋" w:eastAsia="仿宋_GB2312"/>
          <w:sz w:val="32"/>
        </w:rPr>
      </w:pPr>
      <w:r>
        <w:rPr>
          <w:rFonts w:hint="eastAsia" w:ascii="仿宋_GB2312" w:hAnsi="黑体" w:eastAsia="仿宋_GB2312"/>
          <w:b/>
          <w:sz w:val="32"/>
        </w:rPr>
        <w:t xml:space="preserve">第二十五条 </w:t>
      </w:r>
      <w:r>
        <w:rPr>
          <w:rFonts w:hint="eastAsia" w:ascii="仿宋_GB2312" w:hAnsi="仿宋" w:eastAsia="仿宋_GB2312"/>
          <w:sz w:val="32"/>
        </w:rPr>
        <w:t>本办法自公布之日起执行。</w:t>
      </w:r>
      <w:bookmarkEnd w:id="0"/>
    </w:p>
    <w:p w14:paraId="70026EAD">
      <w:pPr>
        <w:spacing w:line="560" w:lineRule="exact"/>
        <w:ind w:right="-122" w:firstLine="640" w:firstLineChars="200"/>
        <w:rPr>
          <w:rFonts w:ascii="仿宋_GB2312" w:hAnsi="仿宋" w:eastAsia="仿宋_GB2312"/>
          <w:sz w:val="32"/>
        </w:rPr>
      </w:pPr>
    </w:p>
    <w:p w14:paraId="77337234">
      <w:pPr>
        <w:spacing w:line="560" w:lineRule="exact"/>
        <w:ind w:right="-122" w:firstLine="640" w:firstLineChars="200"/>
        <w:rPr>
          <w:rFonts w:ascii="仿宋_GB2312" w:hAnsi="仿宋" w:eastAsia="仿宋_GB2312"/>
          <w:sz w:val="32"/>
        </w:rPr>
      </w:pPr>
    </w:p>
    <w:p w14:paraId="2C1D8726">
      <w:pPr>
        <w:spacing w:line="560" w:lineRule="exact"/>
        <w:ind w:right="-122" w:firstLine="640" w:firstLineChars="200"/>
        <w:rPr>
          <w:rFonts w:ascii="仿宋_GB2312" w:hAnsi="仿宋" w:eastAsia="仿宋_GB2312"/>
          <w:sz w:val="32"/>
        </w:rPr>
      </w:pPr>
    </w:p>
    <w:p w14:paraId="77BFE2FB">
      <w:pPr>
        <w:spacing w:line="560" w:lineRule="exact"/>
        <w:ind w:right="-122" w:firstLine="640" w:firstLineChars="200"/>
        <w:rPr>
          <w:rFonts w:ascii="仿宋_GB2312" w:hAnsi="仿宋" w:eastAsia="仿宋_GB2312"/>
          <w:sz w:val="32"/>
        </w:rPr>
      </w:pPr>
    </w:p>
    <w:p w14:paraId="3D1F6B30">
      <w:pPr>
        <w:spacing w:line="560" w:lineRule="exact"/>
        <w:ind w:right="-122" w:firstLine="640" w:firstLineChars="200"/>
        <w:rPr>
          <w:rFonts w:ascii="仿宋_GB2312" w:hAnsi="仿宋" w:eastAsia="仿宋_GB2312"/>
          <w:sz w:val="32"/>
        </w:rPr>
      </w:pPr>
    </w:p>
    <w:p w14:paraId="78BB3E2E">
      <w:pPr>
        <w:spacing w:line="560" w:lineRule="exact"/>
        <w:ind w:right="-122" w:firstLine="640" w:firstLineChars="200"/>
        <w:rPr>
          <w:rFonts w:ascii="仿宋_GB2312" w:hAnsi="仿宋" w:eastAsia="仿宋_GB2312"/>
          <w:sz w:val="32"/>
        </w:rPr>
      </w:pPr>
    </w:p>
    <w:p w14:paraId="5411644E">
      <w:pPr>
        <w:spacing w:line="560" w:lineRule="exact"/>
        <w:ind w:right="-122"/>
        <w:jc w:val="center"/>
        <w:rPr>
          <w:rFonts w:ascii="仿宋_GB2312" w:hAnsi="仿宋" w:eastAsia="仿宋_GB2312"/>
          <w:sz w:val="32"/>
        </w:rPr>
      </w:pPr>
    </w:p>
    <w:p w14:paraId="08D7C904">
      <w:pPr>
        <w:spacing w:line="560" w:lineRule="exact"/>
        <w:ind w:right="-122"/>
        <w:jc w:val="center"/>
        <w:rPr>
          <w:rFonts w:ascii="方正小标宋简体" w:eastAsia="方正小标宋简体"/>
          <w:sz w:val="44"/>
          <w:szCs w:val="44"/>
        </w:rPr>
      </w:pPr>
      <w:r>
        <w:rPr>
          <w:rFonts w:hint="eastAsia" w:ascii="仿宋_GB2312" w:hAnsi="仿宋" w:eastAsia="仿宋_GB2312"/>
          <w:sz w:val="32"/>
        </w:rPr>
        <w:t xml:space="preserve">  </w:t>
      </w:r>
      <w:r>
        <w:rPr>
          <w:rFonts w:hint="eastAsia" w:ascii="方正小标宋简体" w:eastAsia="方正小标宋简体"/>
          <w:sz w:val="44"/>
          <w:szCs w:val="44"/>
        </w:rPr>
        <w:t>优秀测绘工程申报表（一）</w:t>
      </w:r>
    </w:p>
    <w:p w14:paraId="6974E7CC">
      <w:pPr>
        <w:spacing w:line="0" w:lineRule="atLeast"/>
        <w:ind w:left="1920" w:right="-122" w:hanging="1920" w:hangingChars="600"/>
        <w:rPr>
          <w:rFonts w:ascii="仿宋_GB2312" w:hAnsi="仿宋" w:eastAsia="仿宋_GB2312"/>
          <w:sz w:val="32"/>
          <w:szCs w:val="24"/>
        </w:rPr>
      </w:pPr>
    </w:p>
    <w:p w14:paraId="7F2DA5C1">
      <w:pPr>
        <w:spacing w:line="0" w:lineRule="atLeast"/>
        <w:ind w:left="1920" w:right="-122" w:hanging="1920" w:hangingChars="600"/>
        <w:rPr>
          <w:rFonts w:ascii="仿宋_GB2312" w:hAnsi="仿宋" w:eastAsia="仿宋_GB2312"/>
          <w:sz w:val="32"/>
          <w:szCs w:val="32"/>
        </w:rPr>
      </w:pPr>
      <w:r>
        <w:rPr>
          <w:rFonts w:hint="eastAsia" w:ascii="仿宋_GB2312" w:hAnsi="仿宋" w:eastAsia="仿宋_GB2312"/>
          <w:sz w:val="32"/>
        </w:rPr>
        <w:t>项目基本情况</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1917"/>
        <w:gridCol w:w="1261"/>
        <w:gridCol w:w="1366"/>
        <w:gridCol w:w="582"/>
        <w:gridCol w:w="373"/>
        <w:gridCol w:w="1095"/>
      </w:tblGrid>
      <w:tr w14:paraId="737C5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7" w:hRule="atLeast"/>
          <w:jc w:val="center"/>
        </w:trPr>
        <w:tc>
          <w:tcPr>
            <w:tcW w:w="2376" w:type="dxa"/>
            <w:tcBorders>
              <w:top w:val="single" w:color="auto" w:sz="4" w:space="0"/>
              <w:left w:val="single" w:color="auto" w:sz="4" w:space="0"/>
              <w:bottom w:val="single" w:color="auto" w:sz="4" w:space="0"/>
              <w:right w:val="single" w:color="auto" w:sz="4" w:space="0"/>
            </w:tcBorders>
            <w:vAlign w:val="center"/>
          </w:tcPr>
          <w:p w14:paraId="116F62FA">
            <w:pPr>
              <w:spacing w:line="0" w:lineRule="atLeast"/>
              <w:ind w:right="-122"/>
              <w:jc w:val="center"/>
              <w:rPr>
                <w:rFonts w:ascii="仿宋_GB2312" w:hAnsi="仿宋" w:eastAsia="仿宋_GB2312"/>
                <w:kern w:val="16"/>
                <w:sz w:val="24"/>
                <w:szCs w:val="24"/>
              </w:rPr>
            </w:pPr>
            <w:r>
              <w:rPr>
                <w:rFonts w:hint="eastAsia" w:ascii="仿宋_GB2312" w:hAnsi="仿宋" w:eastAsia="仿宋_GB2312"/>
                <w:sz w:val="24"/>
              </w:rPr>
              <w:t>项目名称</w:t>
            </w:r>
          </w:p>
        </w:tc>
        <w:tc>
          <w:tcPr>
            <w:tcW w:w="6594" w:type="dxa"/>
            <w:gridSpan w:val="6"/>
            <w:tcBorders>
              <w:top w:val="single" w:color="auto" w:sz="4" w:space="0"/>
              <w:left w:val="single" w:color="auto" w:sz="4" w:space="0"/>
              <w:bottom w:val="single" w:color="auto" w:sz="4" w:space="0"/>
              <w:right w:val="single" w:color="auto" w:sz="4" w:space="0"/>
            </w:tcBorders>
            <w:vAlign w:val="center"/>
          </w:tcPr>
          <w:p w14:paraId="44CE4009">
            <w:pPr>
              <w:spacing w:line="0" w:lineRule="atLeast"/>
              <w:ind w:right="-122"/>
              <w:jc w:val="center"/>
              <w:rPr>
                <w:rFonts w:ascii="仿宋_GB2312" w:hAnsi="仿宋" w:eastAsia="仿宋_GB2312"/>
                <w:kern w:val="16"/>
                <w:sz w:val="24"/>
                <w:szCs w:val="24"/>
              </w:rPr>
            </w:pPr>
          </w:p>
        </w:tc>
      </w:tr>
      <w:tr w14:paraId="6AEB1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376" w:type="dxa"/>
            <w:tcBorders>
              <w:top w:val="single" w:color="auto" w:sz="4" w:space="0"/>
              <w:left w:val="single" w:color="auto" w:sz="4" w:space="0"/>
              <w:bottom w:val="single" w:color="auto" w:sz="4" w:space="0"/>
              <w:right w:val="single" w:color="auto" w:sz="4" w:space="0"/>
            </w:tcBorders>
            <w:vAlign w:val="center"/>
          </w:tcPr>
          <w:p w14:paraId="60CC23E5">
            <w:pPr>
              <w:spacing w:line="0" w:lineRule="atLeast"/>
              <w:ind w:right="-122"/>
              <w:jc w:val="center"/>
              <w:rPr>
                <w:rFonts w:ascii="仿宋_GB2312" w:hAnsi="仿宋" w:eastAsia="仿宋_GB2312"/>
                <w:kern w:val="16"/>
                <w:sz w:val="24"/>
                <w:szCs w:val="24"/>
              </w:rPr>
            </w:pPr>
            <w:r>
              <w:rPr>
                <w:rFonts w:hint="eastAsia" w:ascii="仿宋_GB2312" w:hAnsi="仿宋" w:eastAsia="仿宋_GB2312"/>
                <w:sz w:val="24"/>
              </w:rPr>
              <w:t>专业类型</w:t>
            </w:r>
          </w:p>
        </w:tc>
        <w:tc>
          <w:tcPr>
            <w:tcW w:w="3178" w:type="dxa"/>
            <w:gridSpan w:val="2"/>
            <w:tcBorders>
              <w:top w:val="single" w:color="auto" w:sz="4" w:space="0"/>
              <w:left w:val="single" w:color="auto" w:sz="4" w:space="0"/>
              <w:bottom w:val="single" w:color="auto" w:sz="4" w:space="0"/>
              <w:right w:val="single" w:color="auto" w:sz="4" w:space="0"/>
            </w:tcBorders>
            <w:vAlign w:val="center"/>
          </w:tcPr>
          <w:p w14:paraId="37E18C9F">
            <w:pPr>
              <w:spacing w:line="0" w:lineRule="atLeast"/>
              <w:ind w:right="-122"/>
              <w:jc w:val="center"/>
              <w:rPr>
                <w:rFonts w:ascii="仿宋_GB2312" w:hAnsi="仿宋" w:eastAsia="仿宋_GB2312"/>
                <w:kern w:val="16"/>
                <w:sz w:val="24"/>
                <w:szCs w:val="24"/>
              </w:rPr>
            </w:pPr>
          </w:p>
        </w:tc>
        <w:tc>
          <w:tcPr>
            <w:tcW w:w="1948" w:type="dxa"/>
            <w:gridSpan w:val="2"/>
            <w:tcBorders>
              <w:top w:val="single" w:color="auto" w:sz="4" w:space="0"/>
              <w:left w:val="single" w:color="auto" w:sz="4" w:space="0"/>
              <w:bottom w:val="single" w:color="auto" w:sz="4" w:space="0"/>
              <w:right w:val="single" w:color="auto" w:sz="4" w:space="0"/>
            </w:tcBorders>
            <w:vAlign w:val="center"/>
          </w:tcPr>
          <w:p w14:paraId="536250BC">
            <w:pPr>
              <w:spacing w:line="0" w:lineRule="atLeast"/>
              <w:ind w:right="-122"/>
              <w:jc w:val="center"/>
              <w:rPr>
                <w:rFonts w:ascii="仿宋_GB2312" w:hAnsi="仿宋" w:eastAsia="仿宋_GB2312"/>
                <w:kern w:val="16"/>
                <w:sz w:val="24"/>
                <w:szCs w:val="24"/>
              </w:rPr>
            </w:pPr>
            <w:r>
              <w:rPr>
                <w:rFonts w:hint="eastAsia" w:ascii="仿宋_GB2312" w:hAnsi="仿宋" w:eastAsia="仿宋_GB2312"/>
                <w:sz w:val="24"/>
              </w:rPr>
              <w:t>项目类别</w:t>
            </w:r>
          </w:p>
        </w:tc>
        <w:tc>
          <w:tcPr>
            <w:tcW w:w="1468" w:type="dxa"/>
            <w:gridSpan w:val="2"/>
            <w:tcBorders>
              <w:top w:val="single" w:color="auto" w:sz="4" w:space="0"/>
              <w:left w:val="single" w:color="auto" w:sz="4" w:space="0"/>
              <w:bottom w:val="single" w:color="auto" w:sz="4" w:space="0"/>
              <w:right w:val="single" w:color="auto" w:sz="4" w:space="0"/>
            </w:tcBorders>
            <w:vAlign w:val="center"/>
          </w:tcPr>
          <w:p w14:paraId="20CD7536">
            <w:pPr>
              <w:spacing w:line="0" w:lineRule="atLeast"/>
              <w:ind w:right="-122"/>
              <w:jc w:val="center"/>
              <w:rPr>
                <w:rFonts w:ascii="仿宋_GB2312" w:hAnsi="仿宋" w:eastAsia="仿宋_GB2312"/>
                <w:kern w:val="16"/>
                <w:sz w:val="24"/>
                <w:szCs w:val="24"/>
              </w:rPr>
            </w:pPr>
          </w:p>
        </w:tc>
      </w:tr>
      <w:tr w14:paraId="34029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376" w:type="dxa"/>
            <w:tcBorders>
              <w:top w:val="single" w:color="auto" w:sz="4" w:space="0"/>
              <w:left w:val="single" w:color="auto" w:sz="4" w:space="0"/>
              <w:bottom w:val="single" w:color="auto" w:sz="4" w:space="0"/>
              <w:right w:val="single" w:color="auto" w:sz="4" w:space="0"/>
            </w:tcBorders>
            <w:vAlign w:val="center"/>
          </w:tcPr>
          <w:p w14:paraId="12E90484">
            <w:pPr>
              <w:spacing w:line="0" w:lineRule="atLeast"/>
              <w:ind w:right="-122"/>
              <w:jc w:val="center"/>
              <w:rPr>
                <w:rFonts w:ascii="仿宋_GB2312" w:hAnsi="仿宋" w:eastAsia="仿宋_GB2312"/>
                <w:kern w:val="16"/>
                <w:sz w:val="24"/>
                <w:szCs w:val="24"/>
              </w:rPr>
            </w:pPr>
            <w:r>
              <w:rPr>
                <w:rFonts w:hint="eastAsia" w:ascii="仿宋_GB2312" w:hAnsi="仿宋" w:eastAsia="仿宋_GB2312"/>
                <w:sz w:val="24"/>
              </w:rPr>
              <w:t>项目实施起止时间</w:t>
            </w:r>
          </w:p>
        </w:tc>
        <w:tc>
          <w:tcPr>
            <w:tcW w:w="6594" w:type="dxa"/>
            <w:gridSpan w:val="6"/>
            <w:tcBorders>
              <w:top w:val="single" w:color="auto" w:sz="4" w:space="0"/>
              <w:left w:val="single" w:color="auto" w:sz="4" w:space="0"/>
              <w:bottom w:val="single" w:color="auto" w:sz="4" w:space="0"/>
              <w:right w:val="single" w:color="auto" w:sz="4" w:space="0"/>
            </w:tcBorders>
            <w:vAlign w:val="center"/>
          </w:tcPr>
          <w:p w14:paraId="521F0445">
            <w:pPr>
              <w:spacing w:line="0" w:lineRule="atLeast"/>
              <w:ind w:right="-122"/>
              <w:jc w:val="center"/>
              <w:rPr>
                <w:rFonts w:ascii="仿宋_GB2312" w:hAnsi="仿宋" w:eastAsia="仿宋_GB2312"/>
                <w:kern w:val="16"/>
                <w:sz w:val="24"/>
                <w:szCs w:val="24"/>
              </w:rPr>
            </w:pPr>
          </w:p>
        </w:tc>
      </w:tr>
      <w:tr w14:paraId="06612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tcBorders>
              <w:top w:val="single" w:color="auto" w:sz="4" w:space="0"/>
              <w:left w:val="single" w:color="auto" w:sz="4" w:space="0"/>
              <w:bottom w:val="single" w:color="auto" w:sz="4" w:space="0"/>
              <w:right w:val="single" w:color="auto" w:sz="4" w:space="0"/>
            </w:tcBorders>
            <w:vAlign w:val="center"/>
          </w:tcPr>
          <w:p w14:paraId="2EC457CB">
            <w:pPr>
              <w:spacing w:line="0" w:lineRule="atLeast"/>
              <w:ind w:right="-122"/>
              <w:jc w:val="center"/>
              <w:rPr>
                <w:rFonts w:ascii="仿宋_GB2312" w:hAnsi="仿宋" w:eastAsia="仿宋_GB2312"/>
                <w:kern w:val="16"/>
                <w:sz w:val="24"/>
                <w:szCs w:val="24"/>
              </w:rPr>
            </w:pPr>
            <w:r>
              <w:rPr>
                <w:rFonts w:hint="eastAsia" w:ascii="仿宋_GB2312" w:hAnsi="仿宋" w:eastAsia="仿宋_GB2312"/>
                <w:sz w:val="24"/>
              </w:rPr>
              <w:t>项目主管部门</w:t>
            </w:r>
          </w:p>
          <w:p w14:paraId="14A20282">
            <w:pPr>
              <w:spacing w:line="0" w:lineRule="atLeast"/>
              <w:ind w:right="-122"/>
              <w:jc w:val="center"/>
              <w:rPr>
                <w:rFonts w:ascii="仿宋_GB2312" w:hAnsi="仿宋" w:eastAsia="仿宋_GB2312"/>
                <w:kern w:val="16"/>
                <w:sz w:val="24"/>
                <w:szCs w:val="24"/>
              </w:rPr>
            </w:pPr>
            <w:r>
              <w:rPr>
                <w:rFonts w:hint="eastAsia" w:ascii="仿宋_GB2312" w:hAnsi="仿宋" w:eastAsia="仿宋_GB2312"/>
                <w:sz w:val="24"/>
              </w:rPr>
              <w:t>或委托单位（甲方）</w:t>
            </w:r>
          </w:p>
        </w:tc>
        <w:tc>
          <w:tcPr>
            <w:tcW w:w="6594" w:type="dxa"/>
            <w:gridSpan w:val="6"/>
            <w:tcBorders>
              <w:top w:val="single" w:color="auto" w:sz="4" w:space="0"/>
              <w:left w:val="single" w:color="auto" w:sz="4" w:space="0"/>
              <w:bottom w:val="single" w:color="auto" w:sz="4" w:space="0"/>
              <w:right w:val="single" w:color="auto" w:sz="4" w:space="0"/>
            </w:tcBorders>
            <w:vAlign w:val="center"/>
          </w:tcPr>
          <w:p w14:paraId="27350CC4">
            <w:pPr>
              <w:spacing w:line="0" w:lineRule="atLeast"/>
              <w:ind w:right="-122"/>
              <w:jc w:val="center"/>
              <w:rPr>
                <w:rFonts w:ascii="仿宋_GB2312" w:hAnsi="仿宋" w:eastAsia="仿宋_GB2312"/>
                <w:kern w:val="16"/>
                <w:sz w:val="24"/>
                <w:szCs w:val="24"/>
              </w:rPr>
            </w:pPr>
          </w:p>
        </w:tc>
      </w:tr>
      <w:tr w14:paraId="78888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tcBorders>
              <w:top w:val="single" w:color="auto" w:sz="4" w:space="0"/>
              <w:left w:val="single" w:color="auto" w:sz="4" w:space="0"/>
              <w:bottom w:val="single" w:color="auto" w:sz="4" w:space="0"/>
              <w:right w:val="single" w:color="auto" w:sz="4" w:space="0"/>
            </w:tcBorders>
            <w:vAlign w:val="center"/>
          </w:tcPr>
          <w:p w14:paraId="4D366CDF">
            <w:pPr>
              <w:spacing w:line="0" w:lineRule="atLeast"/>
              <w:ind w:right="-122"/>
              <w:jc w:val="center"/>
              <w:rPr>
                <w:rFonts w:ascii="仿宋_GB2312" w:hAnsi="仿宋" w:eastAsia="仿宋_GB2312"/>
                <w:kern w:val="16"/>
                <w:sz w:val="24"/>
                <w:szCs w:val="24"/>
              </w:rPr>
            </w:pPr>
            <w:r>
              <w:rPr>
                <w:rFonts w:hint="eastAsia" w:ascii="仿宋_GB2312" w:hAnsi="仿宋" w:eastAsia="仿宋_GB2312"/>
                <w:sz w:val="24"/>
              </w:rPr>
              <w:t>项目承担单位</w:t>
            </w:r>
          </w:p>
        </w:tc>
        <w:tc>
          <w:tcPr>
            <w:tcW w:w="3178" w:type="dxa"/>
            <w:gridSpan w:val="2"/>
            <w:tcBorders>
              <w:top w:val="single" w:color="auto" w:sz="4" w:space="0"/>
              <w:left w:val="single" w:color="auto" w:sz="4" w:space="0"/>
              <w:bottom w:val="single" w:color="auto" w:sz="4" w:space="0"/>
              <w:right w:val="single" w:color="auto" w:sz="4" w:space="0"/>
            </w:tcBorders>
            <w:vAlign w:val="center"/>
          </w:tcPr>
          <w:p w14:paraId="1C8B5FC7">
            <w:pPr>
              <w:spacing w:line="0" w:lineRule="atLeast"/>
              <w:ind w:right="-122"/>
              <w:jc w:val="center"/>
              <w:rPr>
                <w:rFonts w:ascii="仿宋_GB2312" w:hAnsi="仿宋" w:eastAsia="仿宋_GB2312"/>
                <w:kern w:val="16"/>
                <w:sz w:val="24"/>
                <w:szCs w:val="24"/>
              </w:rPr>
            </w:pPr>
          </w:p>
        </w:tc>
        <w:tc>
          <w:tcPr>
            <w:tcW w:w="1948" w:type="dxa"/>
            <w:gridSpan w:val="2"/>
            <w:tcBorders>
              <w:top w:val="single" w:color="auto" w:sz="4" w:space="0"/>
              <w:left w:val="single" w:color="auto" w:sz="4" w:space="0"/>
              <w:bottom w:val="single" w:color="auto" w:sz="4" w:space="0"/>
              <w:right w:val="single" w:color="auto" w:sz="4" w:space="0"/>
            </w:tcBorders>
            <w:vAlign w:val="center"/>
          </w:tcPr>
          <w:p w14:paraId="48254F21">
            <w:pPr>
              <w:spacing w:line="0" w:lineRule="atLeast"/>
              <w:ind w:right="-122"/>
              <w:jc w:val="center"/>
              <w:rPr>
                <w:rFonts w:ascii="仿宋_GB2312" w:hAnsi="仿宋" w:eastAsia="仿宋_GB2312"/>
                <w:kern w:val="16"/>
                <w:sz w:val="24"/>
                <w:szCs w:val="24"/>
              </w:rPr>
            </w:pPr>
            <w:r>
              <w:rPr>
                <w:rFonts w:hint="eastAsia" w:ascii="仿宋_GB2312" w:hAnsi="仿宋" w:eastAsia="仿宋_GB2312"/>
                <w:sz w:val="24"/>
              </w:rPr>
              <w:t>承担单位测绘资质证书号</w:t>
            </w:r>
          </w:p>
        </w:tc>
        <w:tc>
          <w:tcPr>
            <w:tcW w:w="1468" w:type="dxa"/>
            <w:gridSpan w:val="2"/>
            <w:tcBorders>
              <w:top w:val="single" w:color="auto" w:sz="4" w:space="0"/>
              <w:left w:val="single" w:color="auto" w:sz="4" w:space="0"/>
              <w:bottom w:val="single" w:color="auto" w:sz="4" w:space="0"/>
              <w:right w:val="single" w:color="auto" w:sz="4" w:space="0"/>
            </w:tcBorders>
            <w:vAlign w:val="center"/>
          </w:tcPr>
          <w:p w14:paraId="4F847A93">
            <w:pPr>
              <w:spacing w:line="0" w:lineRule="atLeast"/>
              <w:ind w:right="-122"/>
              <w:jc w:val="center"/>
              <w:rPr>
                <w:rFonts w:ascii="仿宋_GB2312" w:hAnsi="仿宋" w:eastAsia="仿宋_GB2312"/>
                <w:kern w:val="16"/>
                <w:sz w:val="24"/>
                <w:szCs w:val="24"/>
              </w:rPr>
            </w:pPr>
          </w:p>
        </w:tc>
      </w:tr>
      <w:tr w14:paraId="7D056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tcBorders>
              <w:top w:val="single" w:color="auto" w:sz="4" w:space="0"/>
              <w:left w:val="single" w:color="auto" w:sz="4" w:space="0"/>
              <w:bottom w:val="single" w:color="auto" w:sz="4" w:space="0"/>
              <w:right w:val="single" w:color="auto" w:sz="4" w:space="0"/>
            </w:tcBorders>
            <w:vAlign w:val="center"/>
          </w:tcPr>
          <w:p w14:paraId="703F8E7E">
            <w:pPr>
              <w:spacing w:line="0" w:lineRule="atLeast"/>
              <w:ind w:right="-122"/>
              <w:jc w:val="center"/>
              <w:rPr>
                <w:rFonts w:ascii="仿宋_GB2312" w:hAnsi="仿宋" w:eastAsia="仿宋_GB2312"/>
                <w:kern w:val="16"/>
                <w:sz w:val="24"/>
                <w:szCs w:val="24"/>
              </w:rPr>
            </w:pPr>
            <w:r>
              <w:rPr>
                <w:rFonts w:hint="eastAsia" w:ascii="仿宋_GB2312" w:hAnsi="仿宋" w:eastAsia="仿宋_GB2312"/>
                <w:sz w:val="24"/>
              </w:rPr>
              <w:t xml:space="preserve">项目投资总额    </w:t>
            </w:r>
            <w:r>
              <w:rPr>
                <w:rFonts w:hint="eastAsia" w:ascii="仿宋_GB2312" w:hAnsi="仿宋" w:eastAsia="仿宋_GB2312"/>
                <w:color w:val="000000"/>
                <w:sz w:val="24"/>
              </w:rPr>
              <w:t>（人民币：万元）</w:t>
            </w:r>
          </w:p>
        </w:tc>
        <w:tc>
          <w:tcPr>
            <w:tcW w:w="3178" w:type="dxa"/>
            <w:gridSpan w:val="2"/>
            <w:tcBorders>
              <w:top w:val="single" w:color="auto" w:sz="4" w:space="0"/>
              <w:left w:val="single" w:color="auto" w:sz="4" w:space="0"/>
              <w:bottom w:val="single" w:color="auto" w:sz="4" w:space="0"/>
              <w:right w:val="single" w:color="auto" w:sz="4" w:space="0"/>
            </w:tcBorders>
            <w:vAlign w:val="center"/>
          </w:tcPr>
          <w:p w14:paraId="6F80AFBA">
            <w:pPr>
              <w:spacing w:line="0" w:lineRule="atLeast"/>
              <w:ind w:right="-122"/>
              <w:jc w:val="right"/>
              <w:rPr>
                <w:rFonts w:ascii="仿宋_GB2312" w:hAnsi="仿宋" w:eastAsia="仿宋_GB2312"/>
                <w:kern w:val="16"/>
                <w:sz w:val="24"/>
                <w:szCs w:val="24"/>
              </w:rPr>
            </w:pPr>
            <w:r>
              <w:rPr>
                <w:rFonts w:hint="eastAsia" w:ascii="仿宋_GB2312" w:hAnsi="仿宋" w:eastAsia="仿宋_GB2312"/>
                <w:sz w:val="18"/>
                <w:szCs w:val="18"/>
              </w:rPr>
              <w:t>（小数点后保留2位）</w:t>
            </w:r>
          </w:p>
        </w:tc>
        <w:tc>
          <w:tcPr>
            <w:tcW w:w="1366" w:type="dxa"/>
            <w:tcBorders>
              <w:top w:val="single" w:color="auto" w:sz="4" w:space="0"/>
              <w:left w:val="single" w:color="auto" w:sz="4" w:space="0"/>
              <w:bottom w:val="single" w:color="auto" w:sz="4" w:space="0"/>
              <w:right w:val="single" w:color="auto" w:sz="4" w:space="0"/>
            </w:tcBorders>
            <w:vAlign w:val="center"/>
          </w:tcPr>
          <w:p w14:paraId="78AC0270">
            <w:pPr>
              <w:spacing w:line="0" w:lineRule="atLeast"/>
              <w:ind w:right="-122"/>
              <w:jc w:val="center"/>
              <w:rPr>
                <w:rFonts w:ascii="仿宋_GB2312" w:hAnsi="仿宋" w:eastAsia="仿宋_GB2312"/>
                <w:kern w:val="16"/>
                <w:sz w:val="24"/>
                <w:szCs w:val="24"/>
              </w:rPr>
            </w:pPr>
            <w:r>
              <w:rPr>
                <w:rFonts w:hint="eastAsia" w:ascii="仿宋_GB2312" w:hAnsi="仿宋" w:eastAsia="仿宋_GB2312"/>
                <w:sz w:val="24"/>
              </w:rPr>
              <w:t>测绘合同额（人民币：万元）</w:t>
            </w:r>
          </w:p>
        </w:tc>
        <w:tc>
          <w:tcPr>
            <w:tcW w:w="2050" w:type="dxa"/>
            <w:gridSpan w:val="3"/>
            <w:tcBorders>
              <w:top w:val="single" w:color="auto" w:sz="4" w:space="0"/>
              <w:left w:val="single" w:color="auto" w:sz="4" w:space="0"/>
              <w:bottom w:val="single" w:color="auto" w:sz="4" w:space="0"/>
              <w:right w:val="single" w:color="auto" w:sz="4" w:space="0"/>
            </w:tcBorders>
            <w:vAlign w:val="center"/>
          </w:tcPr>
          <w:p w14:paraId="452237D1">
            <w:pPr>
              <w:spacing w:line="0" w:lineRule="atLeast"/>
              <w:ind w:right="-122"/>
              <w:jc w:val="right"/>
              <w:rPr>
                <w:rFonts w:ascii="仿宋_GB2312" w:hAnsi="仿宋" w:eastAsia="仿宋_GB2312"/>
                <w:spacing w:val="-12"/>
                <w:kern w:val="16"/>
                <w:sz w:val="24"/>
                <w:szCs w:val="24"/>
              </w:rPr>
            </w:pPr>
            <w:r>
              <w:rPr>
                <w:rFonts w:hint="eastAsia" w:ascii="仿宋_GB2312" w:hAnsi="仿宋" w:eastAsia="仿宋_GB2312"/>
                <w:sz w:val="18"/>
                <w:szCs w:val="18"/>
              </w:rPr>
              <w:t>（小数点后保留2位）</w:t>
            </w:r>
          </w:p>
        </w:tc>
      </w:tr>
      <w:tr w14:paraId="72F96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tcBorders>
              <w:top w:val="single" w:color="auto" w:sz="4" w:space="0"/>
              <w:left w:val="single" w:color="auto" w:sz="4" w:space="0"/>
              <w:bottom w:val="single" w:color="auto" w:sz="4" w:space="0"/>
              <w:right w:val="single" w:color="auto" w:sz="4" w:space="0"/>
            </w:tcBorders>
            <w:vAlign w:val="center"/>
          </w:tcPr>
          <w:p w14:paraId="4750781B">
            <w:pPr>
              <w:spacing w:line="0" w:lineRule="atLeast"/>
              <w:ind w:right="-122"/>
              <w:jc w:val="center"/>
              <w:rPr>
                <w:rFonts w:ascii="仿宋_GB2312" w:hAnsi="仿宋" w:eastAsia="仿宋_GB2312"/>
                <w:kern w:val="16"/>
                <w:sz w:val="24"/>
                <w:szCs w:val="24"/>
              </w:rPr>
            </w:pPr>
          </w:p>
          <w:p w14:paraId="036CF6E2">
            <w:pPr>
              <w:spacing w:line="0" w:lineRule="atLeast"/>
              <w:ind w:right="-122"/>
              <w:jc w:val="center"/>
              <w:rPr>
                <w:rFonts w:ascii="仿宋_GB2312" w:hAnsi="仿宋" w:eastAsia="仿宋_GB2312"/>
                <w:sz w:val="24"/>
              </w:rPr>
            </w:pPr>
          </w:p>
          <w:p w14:paraId="29CA16CF">
            <w:pPr>
              <w:spacing w:line="0" w:lineRule="atLeast"/>
              <w:ind w:right="-122"/>
              <w:jc w:val="center"/>
              <w:rPr>
                <w:rFonts w:ascii="仿宋_GB2312" w:hAnsi="仿宋" w:eastAsia="仿宋_GB2312"/>
                <w:sz w:val="24"/>
              </w:rPr>
            </w:pPr>
          </w:p>
          <w:p w14:paraId="098CFA5C">
            <w:pPr>
              <w:spacing w:line="0" w:lineRule="atLeast"/>
              <w:ind w:right="-122"/>
              <w:jc w:val="center"/>
              <w:rPr>
                <w:rFonts w:ascii="仿宋_GB2312" w:hAnsi="仿宋" w:eastAsia="仿宋_GB2312"/>
                <w:sz w:val="24"/>
              </w:rPr>
            </w:pPr>
            <w:r>
              <w:rPr>
                <w:rFonts w:hint="eastAsia" w:ascii="仿宋_GB2312" w:hAnsi="仿宋" w:eastAsia="仿宋_GB2312"/>
                <w:sz w:val="24"/>
              </w:rPr>
              <w:t>项目主要成果</w:t>
            </w:r>
          </w:p>
          <w:p w14:paraId="5DC9F80F">
            <w:pPr>
              <w:spacing w:line="0" w:lineRule="atLeast"/>
              <w:ind w:right="-122"/>
              <w:jc w:val="center"/>
              <w:rPr>
                <w:rFonts w:ascii="仿宋_GB2312" w:hAnsi="仿宋" w:eastAsia="仿宋_GB2312"/>
                <w:sz w:val="24"/>
              </w:rPr>
            </w:pPr>
          </w:p>
          <w:p w14:paraId="73BF8051">
            <w:pPr>
              <w:spacing w:line="0" w:lineRule="atLeast"/>
              <w:ind w:right="-122"/>
              <w:jc w:val="center"/>
              <w:rPr>
                <w:rFonts w:ascii="仿宋_GB2312" w:hAnsi="仿宋" w:eastAsia="仿宋_GB2312"/>
                <w:sz w:val="24"/>
              </w:rPr>
            </w:pPr>
          </w:p>
          <w:p w14:paraId="212242D0">
            <w:pPr>
              <w:spacing w:line="0" w:lineRule="atLeast"/>
              <w:ind w:right="-122"/>
              <w:rPr>
                <w:rFonts w:ascii="仿宋_GB2312" w:hAnsi="仿宋" w:eastAsia="仿宋_GB2312"/>
                <w:kern w:val="16"/>
                <w:sz w:val="24"/>
                <w:szCs w:val="24"/>
              </w:rPr>
            </w:pPr>
          </w:p>
        </w:tc>
        <w:tc>
          <w:tcPr>
            <w:tcW w:w="6594" w:type="dxa"/>
            <w:gridSpan w:val="6"/>
            <w:tcBorders>
              <w:top w:val="single" w:color="auto" w:sz="4" w:space="0"/>
              <w:left w:val="single" w:color="auto" w:sz="4" w:space="0"/>
              <w:bottom w:val="single" w:color="auto" w:sz="4" w:space="0"/>
              <w:right w:val="single" w:color="auto" w:sz="4" w:space="0"/>
            </w:tcBorders>
          </w:tcPr>
          <w:p w14:paraId="7A36E0CF">
            <w:pPr>
              <w:spacing w:line="0" w:lineRule="atLeast"/>
              <w:ind w:right="-122"/>
              <w:rPr>
                <w:rFonts w:ascii="仿宋_GB2312" w:hAnsi="仿宋" w:eastAsia="仿宋_GB2312"/>
                <w:kern w:val="16"/>
                <w:sz w:val="24"/>
                <w:szCs w:val="24"/>
              </w:rPr>
            </w:pPr>
          </w:p>
        </w:tc>
      </w:tr>
      <w:tr w14:paraId="55621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2376" w:type="dxa"/>
            <w:tcBorders>
              <w:top w:val="single" w:color="auto" w:sz="4" w:space="0"/>
              <w:left w:val="single" w:color="auto" w:sz="4" w:space="0"/>
              <w:bottom w:val="single" w:color="auto" w:sz="4" w:space="0"/>
              <w:right w:val="single" w:color="auto" w:sz="4" w:space="0"/>
            </w:tcBorders>
            <w:vAlign w:val="center"/>
          </w:tcPr>
          <w:p w14:paraId="228E0630">
            <w:pPr>
              <w:spacing w:line="0" w:lineRule="atLeast"/>
              <w:ind w:right="-122"/>
              <w:rPr>
                <w:rFonts w:ascii="仿宋_GB2312" w:hAnsi="仿宋" w:eastAsia="仿宋_GB2312"/>
                <w:kern w:val="16"/>
                <w:sz w:val="24"/>
                <w:szCs w:val="24"/>
              </w:rPr>
            </w:pPr>
            <w:r>
              <w:rPr>
                <w:rFonts w:hint="eastAsia" w:ascii="仿宋_GB2312" w:hAnsi="仿宋" w:eastAsia="仿宋_GB2312"/>
                <w:sz w:val="24"/>
              </w:rPr>
              <w:t>项目主要完成人员（按顺序排列，不超过15人）</w:t>
            </w:r>
          </w:p>
        </w:tc>
        <w:tc>
          <w:tcPr>
            <w:tcW w:w="6594" w:type="dxa"/>
            <w:gridSpan w:val="6"/>
            <w:tcBorders>
              <w:top w:val="single" w:color="auto" w:sz="4" w:space="0"/>
              <w:left w:val="single" w:color="auto" w:sz="4" w:space="0"/>
              <w:bottom w:val="single" w:color="auto" w:sz="4" w:space="0"/>
              <w:right w:val="single" w:color="auto" w:sz="4" w:space="0"/>
            </w:tcBorders>
          </w:tcPr>
          <w:p w14:paraId="21FD1AF7">
            <w:pPr>
              <w:spacing w:line="0" w:lineRule="atLeast"/>
              <w:ind w:right="-122"/>
              <w:rPr>
                <w:rFonts w:ascii="仿宋_GB2312" w:hAnsi="仿宋" w:eastAsia="仿宋_GB2312"/>
                <w:kern w:val="16"/>
                <w:sz w:val="24"/>
                <w:szCs w:val="24"/>
              </w:rPr>
            </w:pPr>
          </w:p>
        </w:tc>
      </w:tr>
      <w:tr w14:paraId="640B3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2376" w:type="dxa"/>
            <w:tcBorders>
              <w:top w:val="single" w:color="auto" w:sz="4" w:space="0"/>
              <w:left w:val="single" w:color="auto" w:sz="4" w:space="0"/>
              <w:bottom w:val="single" w:color="auto" w:sz="4" w:space="0"/>
              <w:right w:val="single" w:color="auto" w:sz="4" w:space="0"/>
            </w:tcBorders>
            <w:vAlign w:val="center"/>
          </w:tcPr>
          <w:p w14:paraId="022171EC">
            <w:pPr>
              <w:spacing w:line="0" w:lineRule="atLeast"/>
              <w:ind w:right="-122"/>
              <w:rPr>
                <w:rFonts w:ascii="仿宋_GB2312" w:hAnsi="仿宋" w:eastAsia="仿宋_GB2312"/>
                <w:kern w:val="16"/>
                <w:sz w:val="24"/>
                <w:szCs w:val="24"/>
              </w:rPr>
            </w:pPr>
            <w:r>
              <w:rPr>
                <w:rFonts w:hint="eastAsia" w:ascii="仿宋_GB2312" w:hAnsi="仿宋" w:eastAsia="仿宋_GB2312"/>
                <w:sz w:val="24"/>
              </w:rPr>
              <w:t>项目通过验收、评审</w:t>
            </w:r>
          </w:p>
          <w:p w14:paraId="22093541">
            <w:pPr>
              <w:spacing w:line="0" w:lineRule="atLeast"/>
              <w:ind w:right="-122"/>
              <w:jc w:val="center"/>
              <w:rPr>
                <w:rFonts w:ascii="仿宋_GB2312" w:hAnsi="仿宋" w:eastAsia="仿宋_GB2312"/>
                <w:kern w:val="16"/>
                <w:sz w:val="24"/>
                <w:szCs w:val="24"/>
              </w:rPr>
            </w:pPr>
            <w:r>
              <w:rPr>
                <w:rFonts w:hint="eastAsia" w:ascii="仿宋_GB2312" w:hAnsi="仿宋" w:eastAsia="仿宋_GB2312"/>
                <w:sz w:val="24"/>
              </w:rPr>
              <w:t>或质检情况</w:t>
            </w:r>
          </w:p>
        </w:tc>
        <w:tc>
          <w:tcPr>
            <w:tcW w:w="6594" w:type="dxa"/>
            <w:gridSpan w:val="6"/>
            <w:tcBorders>
              <w:top w:val="single" w:color="auto" w:sz="4" w:space="0"/>
              <w:left w:val="single" w:color="auto" w:sz="4" w:space="0"/>
              <w:bottom w:val="single" w:color="auto" w:sz="4" w:space="0"/>
              <w:right w:val="single" w:color="auto" w:sz="4" w:space="0"/>
            </w:tcBorders>
            <w:vAlign w:val="center"/>
          </w:tcPr>
          <w:p w14:paraId="775F3A14">
            <w:pPr>
              <w:spacing w:line="0" w:lineRule="atLeast"/>
              <w:ind w:right="-122"/>
              <w:jc w:val="center"/>
              <w:rPr>
                <w:rFonts w:ascii="仿宋_GB2312" w:hAnsi="仿宋" w:eastAsia="仿宋_GB2312"/>
                <w:kern w:val="16"/>
                <w:sz w:val="24"/>
                <w:szCs w:val="24"/>
              </w:rPr>
            </w:pPr>
          </w:p>
        </w:tc>
      </w:tr>
      <w:tr w14:paraId="72949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tcBorders>
              <w:top w:val="single" w:color="auto" w:sz="4" w:space="0"/>
              <w:left w:val="single" w:color="auto" w:sz="4" w:space="0"/>
              <w:bottom w:val="single" w:color="auto" w:sz="4" w:space="0"/>
              <w:right w:val="single" w:color="auto" w:sz="4" w:space="0"/>
            </w:tcBorders>
            <w:vAlign w:val="center"/>
          </w:tcPr>
          <w:p w14:paraId="3A08070F">
            <w:pPr>
              <w:spacing w:line="0" w:lineRule="atLeast"/>
              <w:ind w:right="-122"/>
              <w:jc w:val="center"/>
              <w:rPr>
                <w:rFonts w:ascii="仿宋_GB2312" w:hAnsi="仿宋" w:eastAsia="仿宋_GB2312"/>
                <w:kern w:val="16"/>
                <w:sz w:val="24"/>
                <w:szCs w:val="24"/>
              </w:rPr>
            </w:pPr>
          </w:p>
          <w:p w14:paraId="6966F02A">
            <w:pPr>
              <w:spacing w:line="0" w:lineRule="atLeast"/>
              <w:ind w:right="-122"/>
              <w:jc w:val="center"/>
              <w:rPr>
                <w:rFonts w:ascii="仿宋_GB2312" w:hAnsi="仿宋" w:eastAsia="仿宋_GB2312"/>
                <w:sz w:val="24"/>
              </w:rPr>
            </w:pPr>
            <w:r>
              <w:rPr>
                <w:rFonts w:hint="eastAsia" w:ascii="仿宋_GB2312" w:hAnsi="仿宋" w:eastAsia="仿宋_GB2312"/>
                <w:sz w:val="24"/>
              </w:rPr>
              <w:t>项目已受过的表彰</w:t>
            </w:r>
          </w:p>
          <w:p w14:paraId="354A5F02">
            <w:pPr>
              <w:spacing w:line="0" w:lineRule="atLeast"/>
              <w:ind w:right="-122"/>
              <w:jc w:val="center"/>
              <w:rPr>
                <w:rFonts w:ascii="仿宋_GB2312" w:hAnsi="仿宋" w:eastAsia="仿宋_GB2312"/>
                <w:kern w:val="16"/>
                <w:sz w:val="24"/>
                <w:szCs w:val="24"/>
              </w:rPr>
            </w:pPr>
          </w:p>
        </w:tc>
        <w:tc>
          <w:tcPr>
            <w:tcW w:w="6594" w:type="dxa"/>
            <w:gridSpan w:val="6"/>
            <w:tcBorders>
              <w:top w:val="single" w:color="auto" w:sz="4" w:space="0"/>
              <w:left w:val="single" w:color="auto" w:sz="4" w:space="0"/>
              <w:bottom w:val="single" w:color="auto" w:sz="4" w:space="0"/>
              <w:right w:val="single" w:color="auto" w:sz="4" w:space="0"/>
            </w:tcBorders>
            <w:vAlign w:val="center"/>
          </w:tcPr>
          <w:p w14:paraId="3705D155">
            <w:pPr>
              <w:spacing w:line="0" w:lineRule="atLeast"/>
              <w:ind w:right="-122"/>
              <w:jc w:val="center"/>
              <w:rPr>
                <w:rFonts w:ascii="仿宋_GB2312" w:hAnsi="仿宋" w:eastAsia="仿宋_GB2312"/>
                <w:kern w:val="16"/>
                <w:sz w:val="24"/>
                <w:szCs w:val="24"/>
              </w:rPr>
            </w:pPr>
          </w:p>
        </w:tc>
      </w:tr>
      <w:tr w14:paraId="4F798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tcBorders>
              <w:top w:val="single" w:color="auto" w:sz="4" w:space="0"/>
              <w:left w:val="single" w:color="auto" w:sz="4" w:space="0"/>
              <w:bottom w:val="single" w:color="auto" w:sz="4" w:space="0"/>
              <w:right w:val="single" w:color="auto" w:sz="4" w:space="0"/>
            </w:tcBorders>
            <w:vAlign w:val="center"/>
          </w:tcPr>
          <w:p w14:paraId="3965E96A">
            <w:pPr>
              <w:spacing w:line="0" w:lineRule="atLeast"/>
              <w:ind w:right="-122"/>
              <w:jc w:val="center"/>
              <w:rPr>
                <w:rFonts w:ascii="仿宋_GB2312" w:hAnsi="仿宋" w:eastAsia="仿宋_GB2312"/>
                <w:kern w:val="16"/>
                <w:sz w:val="24"/>
                <w:szCs w:val="24"/>
              </w:rPr>
            </w:pPr>
            <w:r>
              <w:rPr>
                <w:rFonts w:hint="eastAsia" w:ascii="仿宋_GB2312" w:hAnsi="仿宋" w:eastAsia="仿宋_GB2312"/>
                <w:sz w:val="24"/>
              </w:rPr>
              <w:t>申报推荐单位</w:t>
            </w:r>
          </w:p>
          <w:p w14:paraId="1748E0EE">
            <w:pPr>
              <w:spacing w:line="0" w:lineRule="atLeast"/>
              <w:ind w:right="-122"/>
              <w:jc w:val="center"/>
              <w:rPr>
                <w:rFonts w:ascii="仿宋_GB2312" w:hAnsi="仿宋" w:eastAsia="仿宋_GB2312"/>
                <w:color w:val="000000" w:themeColor="text1"/>
                <w:w w:val="95"/>
                <w:kern w:val="16"/>
                <w:sz w:val="24"/>
                <w:szCs w:val="24"/>
                <w14:textFill>
                  <w14:solidFill>
                    <w14:schemeClr w14:val="tx1"/>
                  </w14:solidFill>
                </w14:textFill>
              </w:rPr>
            </w:pPr>
            <w:r>
              <w:rPr>
                <w:rFonts w:hint="eastAsia" w:ascii="仿宋_GB2312" w:hAnsi="仿宋" w:eastAsia="仿宋_GB2312"/>
                <w:color w:val="000000" w:themeColor="text1"/>
                <w:w w:val="95"/>
                <w:sz w:val="24"/>
                <w14:textFill>
                  <w14:solidFill>
                    <w14:schemeClr w14:val="tx1"/>
                  </w14:solidFill>
                </w14:textFill>
              </w:rPr>
              <w:t>（第一单位盖章即可）</w:t>
            </w:r>
          </w:p>
        </w:tc>
        <w:tc>
          <w:tcPr>
            <w:tcW w:w="4544" w:type="dxa"/>
            <w:gridSpan w:val="3"/>
            <w:tcBorders>
              <w:top w:val="single" w:color="auto" w:sz="4" w:space="0"/>
              <w:left w:val="single" w:color="auto" w:sz="4" w:space="0"/>
              <w:bottom w:val="single" w:color="auto" w:sz="4" w:space="0"/>
              <w:right w:val="single" w:color="auto" w:sz="4" w:space="0"/>
            </w:tcBorders>
            <w:vAlign w:val="center"/>
          </w:tcPr>
          <w:p w14:paraId="2F0C34ED">
            <w:pPr>
              <w:spacing w:line="0" w:lineRule="atLeast"/>
              <w:ind w:right="-122"/>
              <w:rPr>
                <w:rFonts w:ascii="仿宋_GB2312" w:hAnsi="仿宋" w:eastAsia="仿宋_GB2312"/>
                <w:kern w:val="16"/>
                <w:sz w:val="24"/>
                <w:szCs w:val="24"/>
              </w:rPr>
            </w:pPr>
          </w:p>
        </w:tc>
        <w:tc>
          <w:tcPr>
            <w:tcW w:w="955" w:type="dxa"/>
            <w:gridSpan w:val="2"/>
            <w:tcBorders>
              <w:top w:val="single" w:color="auto" w:sz="4" w:space="0"/>
              <w:left w:val="single" w:color="auto" w:sz="4" w:space="0"/>
              <w:bottom w:val="single" w:color="auto" w:sz="4" w:space="0"/>
              <w:right w:val="single" w:color="auto" w:sz="4" w:space="0"/>
            </w:tcBorders>
            <w:vAlign w:val="center"/>
          </w:tcPr>
          <w:p w14:paraId="0668B45F">
            <w:pPr>
              <w:spacing w:line="0" w:lineRule="atLeast"/>
              <w:ind w:right="-122"/>
              <w:jc w:val="center"/>
              <w:rPr>
                <w:rFonts w:ascii="仿宋_GB2312" w:hAnsi="仿宋" w:eastAsia="仿宋_GB2312"/>
                <w:kern w:val="16"/>
                <w:sz w:val="24"/>
                <w:szCs w:val="24"/>
              </w:rPr>
            </w:pPr>
            <w:r>
              <w:rPr>
                <w:rFonts w:hint="eastAsia" w:ascii="仿宋_GB2312" w:hAnsi="仿宋" w:eastAsia="仿宋_GB2312"/>
                <w:sz w:val="24"/>
              </w:rPr>
              <w:t>是否本会团体会员</w:t>
            </w:r>
          </w:p>
        </w:tc>
        <w:tc>
          <w:tcPr>
            <w:tcW w:w="1095" w:type="dxa"/>
            <w:tcBorders>
              <w:top w:val="single" w:color="auto" w:sz="4" w:space="0"/>
              <w:left w:val="single" w:color="auto" w:sz="4" w:space="0"/>
              <w:bottom w:val="single" w:color="auto" w:sz="4" w:space="0"/>
              <w:right w:val="single" w:color="auto" w:sz="4" w:space="0"/>
            </w:tcBorders>
            <w:vAlign w:val="center"/>
          </w:tcPr>
          <w:p w14:paraId="0E89D850">
            <w:pPr>
              <w:spacing w:line="0" w:lineRule="atLeast"/>
              <w:ind w:right="-122"/>
              <w:rPr>
                <w:rFonts w:ascii="仿宋_GB2312" w:hAnsi="仿宋" w:eastAsia="仿宋_GB2312"/>
                <w:kern w:val="16"/>
                <w:sz w:val="24"/>
                <w:szCs w:val="24"/>
              </w:rPr>
            </w:pPr>
          </w:p>
        </w:tc>
      </w:tr>
      <w:tr w14:paraId="00BAE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376" w:type="dxa"/>
            <w:vMerge w:val="restart"/>
            <w:tcBorders>
              <w:top w:val="single" w:color="auto" w:sz="4" w:space="0"/>
              <w:left w:val="single" w:color="auto" w:sz="4" w:space="0"/>
              <w:bottom w:val="single" w:color="auto" w:sz="4" w:space="0"/>
              <w:right w:val="single" w:color="auto" w:sz="4" w:space="0"/>
            </w:tcBorders>
            <w:vAlign w:val="center"/>
          </w:tcPr>
          <w:p w14:paraId="47C7ECB2">
            <w:pPr>
              <w:spacing w:line="0" w:lineRule="atLeast"/>
              <w:ind w:right="-122"/>
              <w:jc w:val="center"/>
              <w:rPr>
                <w:rFonts w:ascii="仿宋_GB2312" w:hAnsi="仿宋" w:eastAsia="仿宋_GB2312"/>
                <w:kern w:val="16"/>
                <w:sz w:val="24"/>
                <w:szCs w:val="24"/>
              </w:rPr>
            </w:pPr>
          </w:p>
          <w:p w14:paraId="4857A638">
            <w:pPr>
              <w:spacing w:line="0" w:lineRule="atLeast"/>
              <w:ind w:right="-122"/>
              <w:jc w:val="center"/>
              <w:rPr>
                <w:rFonts w:ascii="仿宋_GB2312" w:hAnsi="仿宋" w:eastAsia="仿宋_GB2312"/>
                <w:sz w:val="24"/>
              </w:rPr>
            </w:pPr>
            <w:r>
              <w:rPr>
                <w:rFonts w:hint="eastAsia" w:ascii="仿宋_GB2312" w:hAnsi="仿宋" w:eastAsia="仿宋_GB2312"/>
                <w:sz w:val="24"/>
              </w:rPr>
              <w:t>申报单位联系人</w:t>
            </w:r>
          </w:p>
          <w:p w14:paraId="3C115C2F">
            <w:pPr>
              <w:spacing w:line="0" w:lineRule="atLeast"/>
              <w:ind w:right="-122"/>
              <w:jc w:val="center"/>
              <w:rPr>
                <w:rFonts w:ascii="仿宋_GB2312" w:hAnsi="仿宋" w:eastAsia="仿宋_GB2312"/>
                <w:kern w:val="16"/>
                <w:sz w:val="24"/>
                <w:szCs w:val="24"/>
              </w:rPr>
            </w:pPr>
          </w:p>
        </w:tc>
        <w:tc>
          <w:tcPr>
            <w:tcW w:w="1917" w:type="dxa"/>
            <w:vMerge w:val="restart"/>
            <w:tcBorders>
              <w:top w:val="single" w:color="auto" w:sz="4" w:space="0"/>
              <w:left w:val="single" w:color="auto" w:sz="4" w:space="0"/>
              <w:bottom w:val="single" w:color="auto" w:sz="4" w:space="0"/>
              <w:right w:val="single" w:color="auto" w:sz="4" w:space="0"/>
            </w:tcBorders>
            <w:vAlign w:val="center"/>
          </w:tcPr>
          <w:p w14:paraId="1656738C">
            <w:pPr>
              <w:spacing w:line="0" w:lineRule="atLeast"/>
              <w:ind w:right="-122"/>
              <w:rPr>
                <w:rFonts w:ascii="仿宋_GB2312" w:hAnsi="仿宋" w:eastAsia="仿宋_GB2312"/>
                <w:kern w:val="16"/>
                <w:sz w:val="24"/>
                <w:szCs w:val="24"/>
              </w:rPr>
            </w:pPr>
          </w:p>
        </w:tc>
        <w:tc>
          <w:tcPr>
            <w:tcW w:w="1261" w:type="dxa"/>
            <w:tcBorders>
              <w:top w:val="single" w:color="auto" w:sz="4" w:space="0"/>
              <w:left w:val="single" w:color="auto" w:sz="4" w:space="0"/>
              <w:bottom w:val="single" w:color="auto" w:sz="4" w:space="0"/>
              <w:right w:val="single" w:color="auto" w:sz="4" w:space="0"/>
            </w:tcBorders>
            <w:vAlign w:val="center"/>
          </w:tcPr>
          <w:p w14:paraId="39916568">
            <w:pPr>
              <w:spacing w:line="0" w:lineRule="atLeast"/>
              <w:ind w:right="-122"/>
              <w:rPr>
                <w:rFonts w:ascii="仿宋_GB2312" w:hAnsi="仿宋" w:eastAsia="仿宋_GB2312"/>
                <w:kern w:val="16"/>
                <w:sz w:val="24"/>
                <w:szCs w:val="24"/>
              </w:rPr>
            </w:pPr>
            <w:r>
              <w:rPr>
                <w:rFonts w:hint="eastAsia" w:ascii="仿宋_GB2312" w:hAnsi="仿宋" w:eastAsia="仿宋_GB2312"/>
                <w:sz w:val="24"/>
              </w:rPr>
              <w:t>移动电话</w:t>
            </w:r>
          </w:p>
        </w:tc>
        <w:tc>
          <w:tcPr>
            <w:tcW w:w="3416" w:type="dxa"/>
            <w:gridSpan w:val="4"/>
            <w:tcBorders>
              <w:top w:val="single" w:color="auto" w:sz="4" w:space="0"/>
              <w:left w:val="single" w:color="auto" w:sz="4" w:space="0"/>
              <w:bottom w:val="single" w:color="auto" w:sz="4" w:space="0"/>
              <w:right w:val="single" w:color="auto" w:sz="4" w:space="0"/>
            </w:tcBorders>
            <w:vAlign w:val="center"/>
          </w:tcPr>
          <w:p w14:paraId="35E2C4E0">
            <w:pPr>
              <w:spacing w:line="0" w:lineRule="atLeast"/>
              <w:ind w:left="784" w:right="-122"/>
              <w:rPr>
                <w:rFonts w:ascii="仿宋_GB2312" w:hAnsi="仿宋" w:eastAsia="仿宋_GB2312"/>
                <w:kern w:val="16"/>
                <w:sz w:val="24"/>
                <w:szCs w:val="24"/>
              </w:rPr>
            </w:pPr>
          </w:p>
        </w:tc>
      </w:tr>
      <w:tr w14:paraId="449D0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376" w:type="dxa"/>
            <w:vMerge w:val="continue"/>
            <w:tcBorders>
              <w:top w:val="single" w:color="auto" w:sz="4" w:space="0"/>
              <w:left w:val="single" w:color="auto" w:sz="4" w:space="0"/>
              <w:bottom w:val="single" w:color="auto" w:sz="4" w:space="0"/>
              <w:right w:val="single" w:color="auto" w:sz="4" w:space="0"/>
            </w:tcBorders>
            <w:vAlign w:val="center"/>
          </w:tcPr>
          <w:p w14:paraId="6B82C573">
            <w:pPr>
              <w:widowControl/>
              <w:ind w:right="-122"/>
              <w:jc w:val="left"/>
              <w:rPr>
                <w:rFonts w:ascii="仿宋_GB2312" w:hAnsi="仿宋" w:eastAsia="仿宋_GB2312"/>
                <w:kern w:val="16"/>
                <w:sz w:val="24"/>
                <w:szCs w:val="24"/>
              </w:rPr>
            </w:pPr>
          </w:p>
        </w:tc>
        <w:tc>
          <w:tcPr>
            <w:tcW w:w="1917" w:type="dxa"/>
            <w:vMerge w:val="continue"/>
            <w:tcBorders>
              <w:top w:val="single" w:color="auto" w:sz="4" w:space="0"/>
              <w:left w:val="single" w:color="auto" w:sz="4" w:space="0"/>
              <w:bottom w:val="single" w:color="auto" w:sz="4" w:space="0"/>
              <w:right w:val="single" w:color="auto" w:sz="4" w:space="0"/>
            </w:tcBorders>
            <w:vAlign w:val="center"/>
          </w:tcPr>
          <w:p w14:paraId="70601F94">
            <w:pPr>
              <w:widowControl/>
              <w:ind w:right="-122"/>
              <w:jc w:val="left"/>
              <w:rPr>
                <w:rFonts w:ascii="仿宋_GB2312" w:hAnsi="仿宋" w:eastAsia="仿宋_GB2312"/>
                <w:kern w:val="16"/>
                <w:sz w:val="24"/>
                <w:szCs w:val="24"/>
              </w:rPr>
            </w:pPr>
          </w:p>
        </w:tc>
        <w:tc>
          <w:tcPr>
            <w:tcW w:w="1261" w:type="dxa"/>
            <w:tcBorders>
              <w:top w:val="single" w:color="auto" w:sz="4" w:space="0"/>
              <w:left w:val="single" w:color="auto" w:sz="4" w:space="0"/>
              <w:bottom w:val="single" w:color="auto" w:sz="4" w:space="0"/>
              <w:right w:val="single" w:color="auto" w:sz="4" w:space="0"/>
            </w:tcBorders>
            <w:vAlign w:val="center"/>
          </w:tcPr>
          <w:p w14:paraId="0E8F1239">
            <w:pPr>
              <w:spacing w:line="0" w:lineRule="atLeast"/>
              <w:ind w:right="-122"/>
              <w:jc w:val="center"/>
              <w:rPr>
                <w:rFonts w:ascii="仿宋_GB2312" w:hAnsi="仿宋" w:eastAsia="仿宋_GB2312"/>
                <w:kern w:val="16"/>
                <w:sz w:val="24"/>
                <w:szCs w:val="24"/>
              </w:rPr>
            </w:pPr>
            <w:r>
              <w:rPr>
                <w:rFonts w:hint="eastAsia" w:ascii="仿宋_GB2312" w:hAnsi="仿宋" w:eastAsia="仿宋_GB2312"/>
                <w:sz w:val="24"/>
              </w:rPr>
              <w:t>E-mail:</w:t>
            </w:r>
          </w:p>
        </w:tc>
        <w:tc>
          <w:tcPr>
            <w:tcW w:w="3416" w:type="dxa"/>
            <w:gridSpan w:val="4"/>
            <w:tcBorders>
              <w:top w:val="single" w:color="auto" w:sz="4" w:space="0"/>
              <w:left w:val="single" w:color="auto" w:sz="4" w:space="0"/>
              <w:bottom w:val="single" w:color="auto" w:sz="4" w:space="0"/>
              <w:right w:val="single" w:color="auto" w:sz="4" w:space="0"/>
            </w:tcBorders>
            <w:vAlign w:val="center"/>
          </w:tcPr>
          <w:p w14:paraId="10860A82">
            <w:pPr>
              <w:spacing w:line="0" w:lineRule="atLeast"/>
              <w:ind w:left="784" w:right="-122"/>
              <w:rPr>
                <w:rFonts w:ascii="仿宋_GB2312" w:hAnsi="仿宋" w:eastAsia="仿宋_GB2312"/>
                <w:kern w:val="16"/>
                <w:sz w:val="24"/>
                <w:szCs w:val="24"/>
              </w:rPr>
            </w:pPr>
          </w:p>
        </w:tc>
      </w:tr>
      <w:tr w14:paraId="506F8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2376" w:type="dxa"/>
            <w:tcBorders>
              <w:top w:val="single" w:color="auto" w:sz="4" w:space="0"/>
              <w:left w:val="single" w:color="auto" w:sz="4" w:space="0"/>
              <w:bottom w:val="single" w:color="auto" w:sz="4" w:space="0"/>
              <w:right w:val="single" w:color="auto" w:sz="4" w:space="0"/>
            </w:tcBorders>
            <w:vAlign w:val="center"/>
          </w:tcPr>
          <w:p w14:paraId="711EC6DA">
            <w:pPr>
              <w:spacing w:line="0" w:lineRule="atLeast"/>
              <w:ind w:right="-122"/>
              <w:jc w:val="center"/>
              <w:rPr>
                <w:rFonts w:ascii="仿宋_GB2312" w:hAnsi="仿宋" w:eastAsia="仿宋_GB2312"/>
                <w:kern w:val="16"/>
                <w:sz w:val="24"/>
                <w:szCs w:val="24"/>
              </w:rPr>
            </w:pPr>
            <w:r>
              <w:rPr>
                <w:rFonts w:hint="eastAsia" w:ascii="仿宋_GB2312" w:hAnsi="仿宋" w:eastAsia="仿宋_GB2312"/>
                <w:sz w:val="24"/>
              </w:rPr>
              <w:t>填报日期</w:t>
            </w:r>
          </w:p>
        </w:tc>
        <w:tc>
          <w:tcPr>
            <w:tcW w:w="6594" w:type="dxa"/>
            <w:gridSpan w:val="6"/>
            <w:tcBorders>
              <w:top w:val="single" w:color="auto" w:sz="4" w:space="0"/>
              <w:left w:val="single" w:color="auto" w:sz="4" w:space="0"/>
              <w:bottom w:val="single" w:color="auto" w:sz="4" w:space="0"/>
              <w:right w:val="single" w:color="auto" w:sz="4" w:space="0"/>
            </w:tcBorders>
            <w:vAlign w:val="center"/>
          </w:tcPr>
          <w:p w14:paraId="6E930072">
            <w:pPr>
              <w:spacing w:line="0" w:lineRule="atLeast"/>
              <w:ind w:right="-122"/>
              <w:jc w:val="left"/>
              <w:rPr>
                <w:rFonts w:ascii="仿宋_GB2312" w:hAnsi="仿宋" w:eastAsia="仿宋_GB2312"/>
                <w:kern w:val="16"/>
                <w:sz w:val="24"/>
                <w:szCs w:val="24"/>
              </w:rPr>
            </w:pPr>
            <w:r>
              <w:rPr>
                <w:rFonts w:hint="eastAsia" w:ascii="仿宋_GB2312" w:hAnsi="仿宋" w:eastAsia="仿宋_GB2312"/>
                <w:sz w:val="24"/>
              </w:rPr>
              <w:t xml:space="preserve">                 年    月   日</w:t>
            </w:r>
          </w:p>
        </w:tc>
      </w:tr>
    </w:tbl>
    <w:p w14:paraId="765163B2">
      <w:pPr>
        <w:spacing w:line="0" w:lineRule="atLeast"/>
        <w:ind w:left="2640" w:right="-122" w:hanging="2640" w:hangingChars="600"/>
        <w:jc w:val="center"/>
        <w:rPr>
          <w:rFonts w:ascii="方正小标宋简体" w:eastAsia="方正小标宋简体"/>
          <w:sz w:val="44"/>
          <w:szCs w:val="44"/>
        </w:rPr>
      </w:pPr>
      <w:r>
        <w:rPr>
          <w:rFonts w:hint="eastAsia" w:ascii="方正小标宋简体" w:eastAsia="方正小标宋简体"/>
          <w:sz w:val="44"/>
          <w:szCs w:val="44"/>
        </w:rPr>
        <w:t>优秀测绘工程申报表（二）</w:t>
      </w:r>
    </w:p>
    <w:p w14:paraId="30F733A3">
      <w:pPr>
        <w:spacing w:line="0" w:lineRule="atLeast"/>
        <w:ind w:left="1680" w:right="-122" w:hanging="1680" w:hangingChars="600"/>
        <w:rPr>
          <w:rFonts w:ascii="方正小标宋简体" w:eastAsia="方正小标宋简体"/>
          <w:sz w:val="28"/>
          <w:szCs w:val="21"/>
        </w:rPr>
      </w:pPr>
    </w:p>
    <w:p w14:paraId="1957F0DF">
      <w:pPr>
        <w:spacing w:line="0" w:lineRule="atLeast"/>
        <w:ind w:left="1920" w:right="-122" w:hanging="1920" w:hangingChars="600"/>
        <w:rPr>
          <w:rFonts w:ascii="仿宋_GB2312" w:hAnsi="仿宋" w:eastAsia="仿宋_GB2312"/>
          <w:sz w:val="32"/>
          <w:szCs w:val="32"/>
        </w:rPr>
      </w:pPr>
      <w:r>
        <w:rPr>
          <w:rFonts w:hint="eastAsia" w:ascii="仿宋_GB2312" w:hAnsi="仿宋" w:eastAsia="仿宋_GB2312"/>
          <w:sz w:val="32"/>
        </w:rPr>
        <w:t>项目内容介绍</w:t>
      </w:r>
    </w:p>
    <w:tbl>
      <w:tblPr>
        <w:tblStyle w:val="7"/>
        <w:tblW w:w="49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1"/>
      </w:tblGrid>
      <w:tr w14:paraId="3DB18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tcBorders>
              <w:top w:val="single" w:color="auto" w:sz="4" w:space="0"/>
              <w:left w:val="single" w:color="auto" w:sz="4" w:space="0"/>
              <w:bottom w:val="single" w:color="auto" w:sz="4" w:space="0"/>
              <w:right w:val="single" w:color="auto" w:sz="4" w:space="0"/>
            </w:tcBorders>
          </w:tcPr>
          <w:p w14:paraId="4E249C16">
            <w:pPr>
              <w:spacing w:line="520" w:lineRule="exact"/>
              <w:ind w:right="-122"/>
              <w:rPr>
                <w:rFonts w:ascii="仿宋_GB2312" w:hAnsi="仿宋" w:eastAsia="仿宋_GB2312"/>
                <w:kern w:val="16"/>
                <w:sz w:val="24"/>
                <w:szCs w:val="24"/>
              </w:rPr>
            </w:pPr>
            <w:r>
              <w:rPr>
                <w:rFonts w:hint="eastAsia" w:ascii="仿宋_GB2312" w:hAnsi="仿宋" w:eastAsia="仿宋_GB2312"/>
                <w:sz w:val="24"/>
              </w:rPr>
              <w:t>1、简介（项目来源、规模、实施难度、成果形式、主要特色等）</w:t>
            </w:r>
          </w:p>
          <w:p w14:paraId="39D51854">
            <w:pPr>
              <w:spacing w:line="520" w:lineRule="exact"/>
              <w:ind w:right="-122"/>
              <w:rPr>
                <w:rFonts w:ascii="仿宋_GB2312" w:hAnsi="仿宋" w:eastAsia="仿宋_GB2312"/>
                <w:sz w:val="24"/>
              </w:rPr>
            </w:pPr>
            <w:r>
              <w:rPr>
                <w:rFonts w:hint="eastAsia" w:ascii="仿宋_GB2312" w:hAnsi="仿宋" w:eastAsia="仿宋_GB2312"/>
                <w:sz w:val="24"/>
              </w:rPr>
              <w:t>2、技术方法（技术设计、标准规范、技术路线、工艺方法、仪器设备等）</w:t>
            </w:r>
          </w:p>
          <w:p w14:paraId="6176465F">
            <w:pPr>
              <w:spacing w:line="520" w:lineRule="exact"/>
              <w:ind w:left="359" w:leftChars="1" w:right="-122" w:hanging="357" w:hangingChars="149"/>
              <w:rPr>
                <w:rFonts w:ascii="仿宋_GB2312" w:hAnsi="仿宋" w:eastAsia="仿宋_GB2312"/>
                <w:sz w:val="24"/>
              </w:rPr>
            </w:pPr>
            <w:r>
              <w:rPr>
                <w:rFonts w:hint="eastAsia" w:ascii="仿宋_GB2312" w:hAnsi="仿宋" w:eastAsia="仿宋_GB2312"/>
                <w:sz w:val="24"/>
              </w:rPr>
              <w:t>3、实施管理（项目组织、工期控制、成本控制、安全生产、文档整理及归档等）</w:t>
            </w:r>
          </w:p>
          <w:p w14:paraId="70EB2D48">
            <w:pPr>
              <w:spacing w:line="520" w:lineRule="exact"/>
              <w:ind w:left="359" w:leftChars="1" w:right="-122" w:hanging="357" w:hangingChars="149"/>
              <w:rPr>
                <w:rFonts w:ascii="仿宋_GB2312" w:hAnsi="仿宋" w:eastAsia="仿宋_GB2312"/>
                <w:sz w:val="24"/>
              </w:rPr>
            </w:pPr>
            <w:r>
              <w:rPr>
                <w:rFonts w:hint="eastAsia" w:ascii="仿宋_GB2312" w:hAnsi="仿宋" w:eastAsia="仿宋_GB2312"/>
                <w:sz w:val="24"/>
              </w:rPr>
              <w:t>4、质量水平（承担单位质量管理体系实施情况、过程质量控制情况、成果验收方式、成果质量情况等）</w:t>
            </w:r>
          </w:p>
          <w:p w14:paraId="6E1F493C">
            <w:pPr>
              <w:spacing w:line="520" w:lineRule="exact"/>
              <w:ind w:left="360" w:right="-122" w:hanging="360" w:hangingChars="150"/>
              <w:rPr>
                <w:rFonts w:ascii="仿宋_GB2312" w:hAnsi="仿宋" w:eastAsia="仿宋_GB2312"/>
                <w:sz w:val="24"/>
              </w:rPr>
            </w:pPr>
            <w:r>
              <w:rPr>
                <w:rFonts w:hint="eastAsia" w:ascii="仿宋_GB2312" w:hAnsi="仿宋" w:eastAsia="仿宋_GB2312"/>
                <w:sz w:val="24"/>
              </w:rPr>
              <w:t>5、取得效益（项目实现立项目标情况、社会经济效益、业主及用户满意度等）</w:t>
            </w:r>
          </w:p>
          <w:p w14:paraId="57B43B82">
            <w:pPr>
              <w:spacing w:line="0" w:lineRule="atLeast"/>
              <w:ind w:right="-122"/>
              <w:rPr>
                <w:rFonts w:ascii="仿宋_GB2312" w:hAnsi="仿宋" w:eastAsia="仿宋_GB2312"/>
                <w:sz w:val="24"/>
              </w:rPr>
            </w:pPr>
          </w:p>
          <w:p w14:paraId="76A7C42B">
            <w:pPr>
              <w:spacing w:line="0" w:lineRule="atLeast"/>
              <w:ind w:right="-122"/>
              <w:rPr>
                <w:rFonts w:ascii="仿宋_GB2312" w:hAnsi="仿宋" w:eastAsia="仿宋_GB2312"/>
                <w:sz w:val="24"/>
              </w:rPr>
            </w:pPr>
          </w:p>
          <w:p w14:paraId="460FBB7A">
            <w:pPr>
              <w:spacing w:line="0" w:lineRule="atLeast"/>
              <w:ind w:right="-122"/>
              <w:rPr>
                <w:rFonts w:ascii="仿宋_GB2312" w:hAnsi="仿宋" w:eastAsia="仿宋_GB2312"/>
                <w:sz w:val="24"/>
              </w:rPr>
            </w:pPr>
          </w:p>
          <w:p w14:paraId="73D41064">
            <w:pPr>
              <w:spacing w:line="0" w:lineRule="atLeast"/>
              <w:ind w:right="-122"/>
              <w:rPr>
                <w:rFonts w:ascii="仿宋_GB2312" w:hAnsi="仿宋" w:eastAsia="仿宋_GB2312"/>
                <w:sz w:val="24"/>
              </w:rPr>
            </w:pPr>
          </w:p>
          <w:p w14:paraId="663D3B24">
            <w:pPr>
              <w:spacing w:line="0" w:lineRule="atLeast"/>
              <w:ind w:right="-122"/>
              <w:rPr>
                <w:rFonts w:ascii="仿宋_GB2312" w:hAnsi="仿宋" w:eastAsia="仿宋_GB2312"/>
                <w:sz w:val="24"/>
              </w:rPr>
            </w:pPr>
          </w:p>
          <w:p w14:paraId="292717A4">
            <w:pPr>
              <w:spacing w:line="0" w:lineRule="atLeast"/>
              <w:ind w:right="-122"/>
              <w:rPr>
                <w:rFonts w:ascii="仿宋_GB2312" w:hAnsi="仿宋" w:eastAsia="仿宋_GB2312"/>
                <w:sz w:val="24"/>
              </w:rPr>
            </w:pPr>
          </w:p>
          <w:p w14:paraId="1B9415C8">
            <w:pPr>
              <w:spacing w:line="0" w:lineRule="atLeast"/>
              <w:ind w:right="-122"/>
              <w:rPr>
                <w:rFonts w:ascii="仿宋_GB2312" w:hAnsi="仿宋" w:eastAsia="仿宋_GB2312"/>
                <w:sz w:val="24"/>
              </w:rPr>
            </w:pPr>
          </w:p>
          <w:p w14:paraId="61163B0B">
            <w:pPr>
              <w:spacing w:line="0" w:lineRule="atLeast"/>
              <w:ind w:right="-122"/>
              <w:rPr>
                <w:rFonts w:ascii="仿宋_GB2312" w:hAnsi="仿宋" w:eastAsia="仿宋_GB2312"/>
                <w:sz w:val="24"/>
              </w:rPr>
            </w:pPr>
          </w:p>
          <w:p w14:paraId="609B0FE0">
            <w:pPr>
              <w:spacing w:line="0" w:lineRule="atLeast"/>
              <w:ind w:right="-122"/>
              <w:rPr>
                <w:rFonts w:ascii="仿宋_GB2312" w:hAnsi="仿宋" w:eastAsia="仿宋_GB2312"/>
                <w:sz w:val="24"/>
              </w:rPr>
            </w:pPr>
          </w:p>
          <w:p w14:paraId="6C38948E">
            <w:pPr>
              <w:spacing w:line="0" w:lineRule="atLeast"/>
              <w:ind w:right="-122"/>
              <w:rPr>
                <w:rFonts w:ascii="仿宋_GB2312" w:hAnsi="仿宋" w:eastAsia="仿宋_GB2312"/>
                <w:sz w:val="24"/>
              </w:rPr>
            </w:pPr>
          </w:p>
          <w:p w14:paraId="01C72F7E">
            <w:pPr>
              <w:spacing w:line="0" w:lineRule="atLeast"/>
              <w:ind w:right="-122"/>
              <w:rPr>
                <w:rFonts w:ascii="仿宋_GB2312" w:hAnsi="仿宋" w:eastAsia="仿宋_GB2312"/>
                <w:sz w:val="24"/>
              </w:rPr>
            </w:pPr>
          </w:p>
          <w:p w14:paraId="309DFBB5">
            <w:pPr>
              <w:spacing w:line="0" w:lineRule="atLeast"/>
              <w:ind w:right="-122"/>
              <w:rPr>
                <w:rFonts w:ascii="仿宋_GB2312" w:hAnsi="仿宋" w:eastAsia="仿宋_GB2312"/>
                <w:sz w:val="24"/>
              </w:rPr>
            </w:pPr>
          </w:p>
          <w:p w14:paraId="10C8BEEF">
            <w:pPr>
              <w:spacing w:line="0" w:lineRule="atLeast"/>
              <w:ind w:right="-122"/>
              <w:rPr>
                <w:rFonts w:ascii="仿宋_GB2312" w:hAnsi="仿宋" w:eastAsia="仿宋_GB2312"/>
                <w:sz w:val="24"/>
              </w:rPr>
            </w:pPr>
          </w:p>
          <w:p w14:paraId="5D0F8C6C">
            <w:pPr>
              <w:spacing w:line="0" w:lineRule="atLeast"/>
              <w:ind w:right="-122"/>
              <w:rPr>
                <w:rFonts w:ascii="仿宋_GB2312" w:hAnsi="仿宋" w:eastAsia="仿宋_GB2312"/>
                <w:sz w:val="24"/>
              </w:rPr>
            </w:pPr>
          </w:p>
          <w:p w14:paraId="4C830000">
            <w:pPr>
              <w:spacing w:line="0" w:lineRule="atLeast"/>
              <w:ind w:right="-122"/>
              <w:rPr>
                <w:rFonts w:ascii="仿宋_GB2312" w:hAnsi="仿宋" w:eastAsia="仿宋_GB2312"/>
                <w:sz w:val="24"/>
              </w:rPr>
            </w:pPr>
          </w:p>
          <w:p w14:paraId="3B6F5CB4">
            <w:pPr>
              <w:spacing w:line="0" w:lineRule="atLeast"/>
              <w:ind w:right="-122"/>
              <w:rPr>
                <w:rFonts w:ascii="仿宋_GB2312" w:hAnsi="仿宋" w:eastAsia="仿宋_GB2312"/>
                <w:sz w:val="24"/>
              </w:rPr>
            </w:pPr>
          </w:p>
          <w:p w14:paraId="44CFEDCF">
            <w:pPr>
              <w:spacing w:line="0" w:lineRule="atLeast"/>
              <w:ind w:right="-122"/>
              <w:rPr>
                <w:rFonts w:ascii="仿宋_GB2312" w:hAnsi="仿宋" w:eastAsia="仿宋_GB2312"/>
                <w:sz w:val="24"/>
              </w:rPr>
            </w:pPr>
          </w:p>
          <w:p w14:paraId="75CD1752">
            <w:pPr>
              <w:spacing w:line="0" w:lineRule="atLeast"/>
              <w:ind w:right="-122"/>
              <w:rPr>
                <w:rFonts w:ascii="仿宋_GB2312" w:hAnsi="仿宋" w:eastAsia="仿宋_GB2312"/>
                <w:sz w:val="24"/>
              </w:rPr>
            </w:pPr>
          </w:p>
          <w:p w14:paraId="2B919F86">
            <w:pPr>
              <w:spacing w:line="0" w:lineRule="atLeast"/>
              <w:ind w:right="-122"/>
              <w:rPr>
                <w:rFonts w:ascii="仿宋_GB2312" w:hAnsi="仿宋" w:eastAsia="仿宋_GB2312"/>
                <w:sz w:val="24"/>
              </w:rPr>
            </w:pPr>
          </w:p>
          <w:p w14:paraId="549A8FBF">
            <w:pPr>
              <w:spacing w:line="0" w:lineRule="atLeast"/>
              <w:ind w:right="-122"/>
              <w:rPr>
                <w:rFonts w:ascii="仿宋_GB2312" w:hAnsi="仿宋" w:eastAsia="仿宋_GB2312"/>
                <w:sz w:val="24"/>
              </w:rPr>
            </w:pPr>
          </w:p>
          <w:p w14:paraId="0F8EE589">
            <w:pPr>
              <w:spacing w:line="0" w:lineRule="atLeast"/>
              <w:ind w:right="-122"/>
              <w:rPr>
                <w:rFonts w:ascii="仿宋_GB2312" w:hAnsi="仿宋" w:eastAsia="仿宋_GB2312"/>
                <w:sz w:val="24"/>
              </w:rPr>
            </w:pPr>
          </w:p>
          <w:p w14:paraId="5E454D77">
            <w:pPr>
              <w:spacing w:line="0" w:lineRule="atLeast"/>
              <w:ind w:right="-122"/>
              <w:rPr>
                <w:rFonts w:ascii="仿宋_GB2312" w:hAnsi="仿宋" w:eastAsia="仿宋_GB2312"/>
                <w:sz w:val="24"/>
              </w:rPr>
            </w:pPr>
          </w:p>
          <w:p w14:paraId="02D8D79B">
            <w:pPr>
              <w:spacing w:line="0" w:lineRule="atLeast"/>
              <w:ind w:right="-122"/>
              <w:rPr>
                <w:rFonts w:ascii="仿宋_GB2312" w:hAnsi="仿宋" w:eastAsia="仿宋_GB2312"/>
                <w:sz w:val="24"/>
              </w:rPr>
            </w:pPr>
          </w:p>
          <w:p w14:paraId="07915ABA">
            <w:pPr>
              <w:spacing w:line="0" w:lineRule="atLeast"/>
              <w:ind w:right="-122"/>
              <w:rPr>
                <w:rFonts w:ascii="仿宋_GB2312" w:hAnsi="仿宋" w:eastAsia="仿宋_GB2312"/>
                <w:sz w:val="24"/>
              </w:rPr>
            </w:pPr>
          </w:p>
          <w:p w14:paraId="66B3FFFD">
            <w:pPr>
              <w:spacing w:line="0" w:lineRule="atLeast"/>
              <w:ind w:right="-122"/>
              <w:rPr>
                <w:rFonts w:ascii="仿宋_GB2312" w:hAnsi="仿宋" w:eastAsia="仿宋_GB2312"/>
                <w:sz w:val="24"/>
              </w:rPr>
            </w:pPr>
          </w:p>
          <w:p w14:paraId="41389678">
            <w:pPr>
              <w:spacing w:line="0" w:lineRule="atLeast"/>
              <w:ind w:right="-122"/>
              <w:rPr>
                <w:rFonts w:ascii="仿宋_GB2312" w:hAnsi="仿宋" w:eastAsia="仿宋_GB2312"/>
                <w:sz w:val="24"/>
              </w:rPr>
            </w:pPr>
          </w:p>
          <w:p w14:paraId="428BC59C">
            <w:pPr>
              <w:spacing w:line="0" w:lineRule="atLeast"/>
              <w:ind w:right="-122"/>
              <w:rPr>
                <w:rFonts w:ascii="仿宋_GB2312" w:hAnsi="仿宋" w:eastAsia="仿宋_GB2312"/>
                <w:sz w:val="24"/>
              </w:rPr>
            </w:pPr>
          </w:p>
          <w:p w14:paraId="0F8E819D">
            <w:pPr>
              <w:spacing w:line="0" w:lineRule="atLeast"/>
              <w:ind w:right="-122"/>
              <w:rPr>
                <w:rFonts w:ascii="仿宋_GB2312" w:hAnsi="仿宋" w:eastAsia="仿宋_GB2312"/>
                <w:kern w:val="16"/>
                <w:sz w:val="24"/>
                <w:szCs w:val="24"/>
              </w:rPr>
            </w:pPr>
          </w:p>
        </w:tc>
      </w:tr>
    </w:tbl>
    <w:p w14:paraId="40DAA842">
      <w:pPr>
        <w:spacing w:line="0" w:lineRule="atLeast"/>
        <w:ind w:left="1260" w:right="-122" w:hanging="1260" w:hangingChars="600"/>
        <w:jc w:val="center"/>
        <w:rPr>
          <w:rFonts w:ascii="仿宋_GB2312" w:hAnsi="Times New Roman" w:eastAsia="仿宋_GB2312" w:cs="Times New Roman"/>
          <w:kern w:val="16"/>
          <w:sz w:val="28"/>
          <w:szCs w:val="28"/>
        </w:rPr>
      </w:pPr>
      <w:r>
        <w:rPr>
          <w:rFonts w:hint="eastAsia" w:ascii="仿宋_GB2312" w:eastAsia="仿宋_GB2312"/>
          <w:szCs w:val="28"/>
        </w:rPr>
        <w:br w:type="page"/>
      </w:r>
    </w:p>
    <w:p w14:paraId="7233CB4D">
      <w:pPr>
        <w:spacing w:line="0" w:lineRule="atLeast"/>
        <w:ind w:right="-122"/>
        <w:jc w:val="center"/>
        <w:rPr>
          <w:rFonts w:ascii="方正小标宋简体" w:eastAsia="方正小标宋简体"/>
          <w:sz w:val="28"/>
          <w:szCs w:val="28"/>
        </w:rPr>
      </w:pPr>
      <w:r>
        <w:rPr>
          <w:rFonts w:hint="eastAsia" w:ascii="方正小标宋简体" w:eastAsia="方正小标宋简体"/>
          <w:sz w:val="44"/>
          <w:szCs w:val="44"/>
        </w:rPr>
        <w:t xml:space="preserve">  优秀测绘工程申报表（三）</w:t>
      </w:r>
    </w:p>
    <w:p w14:paraId="4411FCF9">
      <w:pPr>
        <w:spacing w:line="0" w:lineRule="atLeast"/>
        <w:ind w:left="1800" w:right="-122" w:hanging="1800" w:hangingChars="600"/>
        <w:jc w:val="center"/>
        <w:rPr>
          <w:rFonts w:ascii="仿宋_GB2312" w:eastAsia="仿宋_GB2312"/>
          <w:sz w:val="30"/>
          <w:szCs w:val="30"/>
        </w:rPr>
      </w:pPr>
    </w:p>
    <w:p w14:paraId="1045D3BD">
      <w:pPr>
        <w:spacing w:line="0" w:lineRule="atLeast"/>
        <w:ind w:left="1920" w:right="-122" w:hanging="1920" w:hangingChars="600"/>
        <w:rPr>
          <w:rFonts w:ascii="仿宋_GB2312" w:hAnsi="仿宋" w:eastAsia="仿宋_GB2312"/>
          <w:sz w:val="32"/>
          <w:szCs w:val="32"/>
        </w:rPr>
      </w:pPr>
      <w:r>
        <w:rPr>
          <w:rFonts w:hint="eastAsia" w:ascii="仿宋_GB2312" w:hAnsi="仿宋" w:eastAsia="仿宋_GB2312"/>
          <w:sz w:val="32"/>
        </w:rPr>
        <w:t>项目使用软硬件基本情况汇总表</w:t>
      </w:r>
    </w:p>
    <w:tbl>
      <w:tblPr>
        <w:tblStyle w:val="7"/>
        <w:tblW w:w="49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1"/>
        <w:gridCol w:w="3341"/>
        <w:gridCol w:w="1096"/>
        <w:gridCol w:w="583"/>
        <w:gridCol w:w="1480"/>
      </w:tblGrid>
      <w:tr w14:paraId="0EA8C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9100" w:type="dxa"/>
            <w:gridSpan w:val="5"/>
            <w:tcBorders>
              <w:top w:val="single" w:color="auto" w:sz="4" w:space="0"/>
              <w:left w:val="single" w:color="auto" w:sz="4" w:space="0"/>
              <w:bottom w:val="single" w:color="auto" w:sz="4" w:space="0"/>
              <w:right w:val="single" w:color="auto" w:sz="4" w:space="0"/>
            </w:tcBorders>
            <w:vAlign w:val="center"/>
          </w:tcPr>
          <w:p w14:paraId="3C28A4E9">
            <w:pPr>
              <w:spacing w:line="0" w:lineRule="atLeast"/>
              <w:ind w:right="-122"/>
              <w:jc w:val="center"/>
              <w:rPr>
                <w:rFonts w:ascii="仿宋_GB2312" w:hAnsi="仿宋" w:eastAsia="仿宋_GB2312"/>
                <w:kern w:val="16"/>
                <w:sz w:val="24"/>
                <w:szCs w:val="24"/>
              </w:rPr>
            </w:pPr>
            <w:r>
              <w:rPr>
                <w:rFonts w:hint="eastAsia" w:ascii="仿宋_GB2312" w:hAnsi="仿宋" w:eastAsia="仿宋_GB2312"/>
                <w:sz w:val="24"/>
              </w:rPr>
              <w:t>1、软硬件基本信息</w:t>
            </w:r>
          </w:p>
        </w:tc>
      </w:tr>
      <w:tr w14:paraId="23C05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372" w:type="dxa"/>
            <w:tcBorders>
              <w:top w:val="single" w:color="auto" w:sz="4" w:space="0"/>
              <w:left w:val="single" w:color="auto" w:sz="4" w:space="0"/>
              <w:bottom w:val="single" w:color="auto" w:sz="4" w:space="0"/>
              <w:right w:val="single" w:color="auto" w:sz="4" w:space="0"/>
            </w:tcBorders>
            <w:vAlign w:val="center"/>
          </w:tcPr>
          <w:p w14:paraId="71D9BFCE">
            <w:pPr>
              <w:spacing w:line="0" w:lineRule="atLeast"/>
              <w:ind w:right="-122"/>
              <w:jc w:val="center"/>
              <w:rPr>
                <w:rFonts w:ascii="仿宋_GB2312" w:hAnsi="仿宋" w:eastAsia="仿宋_GB2312"/>
                <w:kern w:val="16"/>
                <w:sz w:val="24"/>
                <w:szCs w:val="24"/>
              </w:rPr>
            </w:pPr>
            <w:r>
              <w:rPr>
                <w:rFonts w:hint="eastAsia" w:ascii="仿宋_GB2312" w:hAnsi="仿宋" w:eastAsia="仿宋_GB2312"/>
                <w:sz w:val="24"/>
              </w:rPr>
              <w:t>软硬件名称</w:t>
            </w:r>
          </w:p>
        </w:tc>
        <w:tc>
          <w:tcPr>
            <w:tcW w:w="6728" w:type="dxa"/>
            <w:gridSpan w:val="4"/>
            <w:tcBorders>
              <w:top w:val="single" w:color="auto" w:sz="4" w:space="0"/>
              <w:left w:val="single" w:color="auto" w:sz="4" w:space="0"/>
              <w:bottom w:val="single" w:color="auto" w:sz="4" w:space="0"/>
              <w:right w:val="single" w:color="auto" w:sz="4" w:space="0"/>
            </w:tcBorders>
            <w:vAlign w:val="center"/>
          </w:tcPr>
          <w:p w14:paraId="265826C7">
            <w:pPr>
              <w:spacing w:line="0" w:lineRule="atLeast"/>
              <w:ind w:right="-122"/>
              <w:jc w:val="center"/>
              <w:rPr>
                <w:rFonts w:ascii="仿宋_GB2312" w:hAnsi="仿宋" w:eastAsia="仿宋_GB2312"/>
                <w:kern w:val="16"/>
                <w:sz w:val="24"/>
                <w:szCs w:val="24"/>
              </w:rPr>
            </w:pPr>
          </w:p>
        </w:tc>
      </w:tr>
      <w:tr w14:paraId="75A8B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2" w:type="dxa"/>
            <w:tcBorders>
              <w:top w:val="single" w:color="auto" w:sz="4" w:space="0"/>
              <w:left w:val="single" w:color="auto" w:sz="4" w:space="0"/>
              <w:bottom w:val="single" w:color="auto" w:sz="4" w:space="0"/>
              <w:right w:val="single" w:color="auto" w:sz="4" w:space="0"/>
            </w:tcBorders>
            <w:vAlign w:val="center"/>
          </w:tcPr>
          <w:p w14:paraId="73F268AD">
            <w:pPr>
              <w:spacing w:line="0" w:lineRule="atLeast"/>
              <w:ind w:right="-122"/>
              <w:jc w:val="center"/>
              <w:rPr>
                <w:rFonts w:ascii="仿宋_GB2312" w:hAnsi="仿宋" w:eastAsia="仿宋_GB2312"/>
                <w:kern w:val="16"/>
                <w:sz w:val="24"/>
                <w:szCs w:val="24"/>
              </w:rPr>
            </w:pPr>
            <w:r>
              <w:rPr>
                <w:rFonts w:hint="eastAsia" w:ascii="仿宋_GB2312" w:hAnsi="仿宋" w:eastAsia="仿宋_GB2312"/>
                <w:sz w:val="24"/>
              </w:rPr>
              <w:t>型号/规格</w:t>
            </w:r>
          </w:p>
        </w:tc>
        <w:tc>
          <w:tcPr>
            <w:tcW w:w="3471" w:type="dxa"/>
            <w:tcBorders>
              <w:top w:val="single" w:color="auto" w:sz="4" w:space="0"/>
              <w:left w:val="single" w:color="auto" w:sz="4" w:space="0"/>
              <w:bottom w:val="single" w:color="auto" w:sz="4" w:space="0"/>
              <w:right w:val="single" w:color="auto" w:sz="4" w:space="0"/>
            </w:tcBorders>
            <w:vAlign w:val="center"/>
          </w:tcPr>
          <w:p w14:paraId="4C9C8DFD">
            <w:pPr>
              <w:spacing w:line="0" w:lineRule="atLeast"/>
              <w:ind w:right="-122"/>
              <w:jc w:val="center"/>
              <w:rPr>
                <w:rFonts w:ascii="仿宋_GB2312" w:hAnsi="仿宋" w:eastAsia="仿宋_GB2312"/>
                <w:kern w:val="16"/>
                <w:sz w:val="24"/>
                <w:szCs w:val="24"/>
              </w:rPr>
            </w:pPr>
          </w:p>
        </w:tc>
        <w:tc>
          <w:tcPr>
            <w:tcW w:w="1118" w:type="dxa"/>
            <w:tcBorders>
              <w:top w:val="single" w:color="auto" w:sz="4" w:space="0"/>
              <w:left w:val="single" w:color="auto" w:sz="4" w:space="0"/>
              <w:bottom w:val="single" w:color="auto" w:sz="4" w:space="0"/>
              <w:right w:val="single" w:color="auto" w:sz="4" w:space="0"/>
            </w:tcBorders>
            <w:vAlign w:val="center"/>
          </w:tcPr>
          <w:p w14:paraId="2B8EE34A">
            <w:pPr>
              <w:spacing w:line="0" w:lineRule="atLeast"/>
              <w:ind w:right="-122"/>
              <w:jc w:val="center"/>
              <w:rPr>
                <w:rFonts w:ascii="仿宋_GB2312" w:hAnsi="仿宋" w:eastAsia="仿宋_GB2312"/>
                <w:kern w:val="16"/>
                <w:sz w:val="24"/>
                <w:szCs w:val="24"/>
              </w:rPr>
            </w:pPr>
            <w:r>
              <w:rPr>
                <w:rFonts w:hint="eastAsia" w:ascii="仿宋_GB2312" w:hAnsi="仿宋" w:eastAsia="仿宋_GB2312"/>
                <w:sz w:val="24"/>
              </w:rPr>
              <w:t>版本号（软件）</w:t>
            </w:r>
          </w:p>
        </w:tc>
        <w:tc>
          <w:tcPr>
            <w:tcW w:w="2139" w:type="dxa"/>
            <w:gridSpan w:val="2"/>
            <w:tcBorders>
              <w:top w:val="single" w:color="auto" w:sz="4" w:space="0"/>
              <w:left w:val="single" w:color="auto" w:sz="4" w:space="0"/>
              <w:bottom w:val="single" w:color="auto" w:sz="4" w:space="0"/>
              <w:right w:val="single" w:color="auto" w:sz="4" w:space="0"/>
            </w:tcBorders>
            <w:vAlign w:val="center"/>
          </w:tcPr>
          <w:p w14:paraId="57655194">
            <w:pPr>
              <w:spacing w:line="0" w:lineRule="atLeast"/>
              <w:ind w:right="-122"/>
              <w:jc w:val="center"/>
              <w:rPr>
                <w:rFonts w:ascii="仿宋_GB2312" w:hAnsi="仿宋" w:eastAsia="仿宋_GB2312"/>
                <w:kern w:val="16"/>
                <w:sz w:val="24"/>
                <w:szCs w:val="24"/>
              </w:rPr>
            </w:pPr>
          </w:p>
        </w:tc>
      </w:tr>
      <w:tr w14:paraId="3C6A4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2" w:type="dxa"/>
            <w:tcBorders>
              <w:top w:val="single" w:color="auto" w:sz="4" w:space="0"/>
              <w:left w:val="single" w:color="auto" w:sz="4" w:space="0"/>
              <w:bottom w:val="single" w:color="auto" w:sz="4" w:space="0"/>
              <w:right w:val="single" w:color="auto" w:sz="4" w:space="0"/>
            </w:tcBorders>
            <w:vAlign w:val="center"/>
          </w:tcPr>
          <w:p w14:paraId="4668E367">
            <w:pPr>
              <w:spacing w:line="0" w:lineRule="atLeast"/>
              <w:ind w:right="-122"/>
              <w:jc w:val="center"/>
              <w:rPr>
                <w:rFonts w:ascii="仿宋_GB2312" w:hAnsi="仿宋" w:eastAsia="仿宋_GB2312"/>
                <w:kern w:val="16"/>
                <w:sz w:val="24"/>
                <w:szCs w:val="24"/>
              </w:rPr>
            </w:pPr>
            <w:r>
              <w:rPr>
                <w:rFonts w:hint="eastAsia" w:ascii="仿宋_GB2312" w:hAnsi="仿宋" w:eastAsia="仿宋_GB2312"/>
                <w:sz w:val="24"/>
              </w:rPr>
              <w:t>编号</w:t>
            </w:r>
          </w:p>
        </w:tc>
        <w:tc>
          <w:tcPr>
            <w:tcW w:w="3471" w:type="dxa"/>
            <w:tcBorders>
              <w:top w:val="single" w:color="auto" w:sz="4" w:space="0"/>
              <w:left w:val="single" w:color="auto" w:sz="4" w:space="0"/>
              <w:bottom w:val="single" w:color="auto" w:sz="4" w:space="0"/>
              <w:right w:val="single" w:color="auto" w:sz="4" w:space="0"/>
            </w:tcBorders>
            <w:vAlign w:val="center"/>
          </w:tcPr>
          <w:p w14:paraId="61C1A920">
            <w:pPr>
              <w:spacing w:line="0" w:lineRule="atLeast"/>
              <w:ind w:right="-122"/>
              <w:jc w:val="center"/>
              <w:rPr>
                <w:rFonts w:ascii="仿宋_GB2312" w:hAnsi="仿宋" w:eastAsia="仿宋_GB2312"/>
                <w:kern w:val="16"/>
                <w:sz w:val="24"/>
                <w:szCs w:val="24"/>
              </w:rPr>
            </w:pPr>
          </w:p>
        </w:tc>
        <w:tc>
          <w:tcPr>
            <w:tcW w:w="1118" w:type="dxa"/>
            <w:tcBorders>
              <w:top w:val="single" w:color="auto" w:sz="4" w:space="0"/>
              <w:left w:val="single" w:color="auto" w:sz="4" w:space="0"/>
              <w:bottom w:val="single" w:color="auto" w:sz="4" w:space="0"/>
              <w:right w:val="single" w:color="auto" w:sz="4" w:space="0"/>
            </w:tcBorders>
            <w:vAlign w:val="center"/>
          </w:tcPr>
          <w:p w14:paraId="4C427B72">
            <w:pPr>
              <w:spacing w:line="0" w:lineRule="atLeast"/>
              <w:ind w:right="-122"/>
              <w:jc w:val="center"/>
              <w:rPr>
                <w:rFonts w:ascii="仿宋_GB2312" w:hAnsi="仿宋" w:eastAsia="仿宋_GB2312"/>
                <w:kern w:val="16"/>
                <w:sz w:val="24"/>
                <w:szCs w:val="24"/>
              </w:rPr>
            </w:pPr>
            <w:r>
              <w:rPr>
                <w:rFonts w:hint="eastAsia" w:ascii="仿宋_GB2312" w:hAnsi="仿宋" w:eastAsia="仿宋_GB2312"/>
                <w:sz w:val="24"/>
              </w:rPr>
              <w:t>制造商名称</w:t>
            </w:r>
          </w:p>
        </w:tc>
        <w:tc>
          <w:tcPr>
            <w:tcW w:w="2139" w:type="dxa"/>
            <w:gridSpan w:val="2"/>
            <w:tcBorders>
              <w:top w:val="single" w:color="auto" w:sz="4" w:space="0"/>
              <w:left w:val="single" w:color="auto" w:sz="4" w:space="0"/>
              <w:bottom w:val="single" w:color="auto" w:sz="4" w:space="0"/>
              <w:right w:val="single" w:color="auto" w:sz="4" w:space="0"/>
            </w:tcBorders>
            <w:vAlign w:val="center"/>
          </w:tcPr>
          <w:p w14:paraId="62D167F9">
            <w:pPr>
              <w:spacing w:line="0" w:lineRule="atLeast"/>
              <w:ind w:right="-122"/>
              <w:jc w:val="center"/>
              <w:rPr>
                <w:rFonts w:ascii="仿宋_GB2312" w:hAnsi="仿宋" w:eastAsia="仿宋_GB2312"/>
                <w:kern w:val="16"/>
                <w:sz w:val="24"/>
                <w:szCs w:val="24"/>
              </w:rPr>
            </w:pPr>
          </w:p>
        </w:tc>
      </w:tr>
      <w:tr w14:paraId="127BC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2372" w:type="dxa"/>
            <w:tcBorders>
              <w:top w:val="single" w:color="auto" w:sz="4" w:space="0"/>
              <w:left w:val="single" w:color="auto" w:sz="4" w:space="0"/>
              <w:bottom w:val="single" w:color="auto" w:sz="4" w:space="0"/>
              <w:right w:val="single" w:color="auto" w:sz="4" w:space="0"/>
            </w:tcBorders>
            <w:vAlign w:val="center"/>
          </w:tcPr>
          <w:p w14:paraId="25F218FD">
            <w:pPr>
              <w:spacing w:line="0" w:lineRule="atLeast"/>
              <w:ind w:right="-122"/>
              <w:jc w:val="center"/>
              <w:rPr>
                <w:rFonts w:ascii="仿宋_GB2312" w:hAnsi="仿宋" w:eastAsia="仿宋_GB2312"/>
                <w:kern w:val="16"/>
                <w:sz w:val="24"/>
                <w:szCs w:val="24"/>
              </w:rPr>
            </w:pPr>
            <w:r>
              <w:rPr>
                <w:rFonts w:hint="eastAsia" w:ascii="仿宋_GB2312" w:hAnsi="仿宋" w:eastAsia="仿宋_GB2312"/>
                <w:sz w:val="24"/>
              </w:rPr>
              <w:t>检测报告类型</w:t>
            </w:r>
          </w:p>
        </w:tc>
        <w:tc>
          <w:tcPr>
            <w:tcW w:w="6728" w:type="dxa"/>
            <w:gridSpan w:val="4"/>
            <w:tcBorders>
              <w:top w:val="single" w:color="auto" w:sz="4" w:space="0"/>
              <w:left w:val="single" w:color="auto" w:sz="4" w:space="0"/>
              <w:bottom w:val="single" w:color="auto" w:sz="4" w:space="0"/>
              <w:right w:val="single" w:color="auto" w:sz="4" w:space="0"/>
            </w:tcBorders>
            <w:vAlign w:val="center"/>
          </w:tcPr>
          <w:p w14:paraId="6FB417F9">
            <w:pPr>
              <w:spacing w:line="0" w:lineRule="atLeast"/>
              <w:ind w:right="-122"/>
              <w:jc w:val="left"/>
              <w:rPr>
                <w:rFonts w:ascii="仿宋_GB2312" w:hAnsi="仿宋" w:eastAsia="仿宋_GB2312"/>
                <w:kern w:val="16"/>
                <w:sz w:val="24"/>
                <w:szCs w:val="24"/>
              </w:rPr>
            </w:pPr>
            <w:r>
              <w:rPr>
                <w:rFonts w:hint="eastAsia" w:ascii="仿宋_GB2312" w:hAnsi="仿宋" w:eastAsia="仿宋_GB2312"/>
                <w:sz w:val="24"/>
              </w:rPr>
              <w:t>□检定证书                    数量个</w:t>
            </w:r>
          </w:p>
          <w:p w14:paraId="6C916EA2">
            <w:pPr>
              <w:spacing w:line="0" w:lineRule="atLeast"/>
              <w:ind w:right="-122"/>
              <w:jc w:val="left"/>
              <w:rPr>
                <w:rFonts w:ascii="仿宋_GB2312" w:hAnsi="仿宋" w:eastAsia="仿宋_GB2312"/>
                <w:sz w:val="24"/>
              </w:rPr>
            </w:pPr>
            <w:r>
              <w:rPr>
                <w:rFonts w:hint="eastAsia" w:ascii="仿宋_GB2312" w:hAnsi="仿宋" w:eastAsia="仿宋_GB2312"/>
                <w:sz w:val="24"/>
              </w:rPr>
              <w:t>□校准证书                    数量个</w:t>
            </w:r>
          </w:p>
          <w:p w14:paraId="48AE4E8E">
            <w:pPr>
              <w:spacing w:line="0" w:lineRule="atLeast"/>
              <w:ind w:right="-122"/>
              <w:jc w:val="left"/>
              <w:rPr>
                <w:rFonts w:ascii="仿宋_GB2312" w:hAnsi="仿宋" w:eastAsia="仿宋_GB2312"/>
                <w:sz w:val="24"/>
              </w:rPr>
            </w:pPr>
            <w:r>
              <w:rPr>
                <w:rFonts w:hint="eastAsia" w:ascii="仿宋_GB2312" w:hAnsi="仿宋" w:eastAsia="仿宋_GB2312"/>
                <w:sz w:val="24"/>
              </w:rPr>
              <w:t xml:space="preserve">□测试报告                    数量个                 </w:t>
            </w:r>
          </w:p>
          <w:p w14:paraId="4293BBCB">
            <w:pPr>
              <w:spacing w:line="0" w:lineRule="atLeast"/>
              <w:ind w:right="-122"/>
              <w:jc w:val="left"/>
              <w:rPr>
                <w:rFonts w:ascii="仿宋_GB2312" w:hAnsi="仿宋" w:eastAsia="仿宋_GB2312"/>
                <w:kern w:val="16"/>
                <w:sz w:val="24"/>
                <w:szCs w:val="24"/>
              </w:rPr>
            </w:pPr>
            <w:r>
              <w:rPr>
                <w:rFonts w:hint="eastAsia" w:ascii="仿宋_GB2312" w:hAnsi="仿宋" w:eastAsia="仿宋_GB2312"/>
                <w:sz w:val="24"/>
              </w:rPr>
              <w:t>□其它</w:t>
            </w:r>
            <w:r>
              <w:rPr>
                <w:rFonts w:hint="eastAsia" w:ascii="仿宋_GB2312" w:hAnsi="仿宋" w:eastAsia="仿宋_GB2312"/>
                <w:sz w:val="24"/>
                <w:u w:val="single"/>
              </w:rPr>
              <w:t xml:space="preserve">      　　 </w:t>
            </w:r>
            <w:r>
              <w:rPr>
                <w:rFonts w:hint="eastAsia" w:ascii="仿宋_GB2312" w:hAnsi="仿宋" w:eastAsia="仿宋_GB2312"/>
                <w:sz w:val="24"/>
              </w:rPr>
              <w:t xml:space="preserve">             数量个   </w:t>
            </w:r>
          </w:p>
        </w:tc>
      </w:tr>
      <w:tr w14:paraId="1595F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2372" w:type="dxa"/>
            <w:tcBorders>
              <w:top w:val="single" w:color="auto" w:sz="4" w:space="0"/>
              <w:left w:val="single" w:color="auto" w:sz="4" w:space="0"/>
              <w:bottom w:val="single" w:color="auto" w:sz="4" w:space="0"/>
              <w:right w:val="single" w:color="auto" w:sz="4" w:space="0"/>
            </w:tcBorders>
            <w:vAlign w:val="center"/>
          </w:tcPr>
          <w:p w14:paraId="0A192174">
            <w:pPr>
              <w:spacing w:line="0" w:lineRule="atLeast"/>
              <w:ind w:right="-122"/>
              <w:jc w:val="center"/>
              <w:rPr>
                <w:rFonts w:ascii="仿宋_GB2312" w:hAnsi="仿宋" w:eastAsia="仿宋_GB2312"/>
                <w:kern w:val="16"/>
                <w:sz w:val="24"/>
                <w:szCs w:val="24"/>
              </w:rPr>
            </w:pPr>
            <w:r>
              <w:rPr>
                <w:rFonts w:hint="eastAsia" w:ascii="仿宋_GB2312" w:hAnsi="仿宋" w:eastAsia="仿宋_GB2312"/>
                <w:sz w:val="24"/>
              </w:rPr>
              <w:t>备注</w:t>
            </w:r>
          </w:p>
        </w:tc>
        <w:tc>
          <w:tcPr>
            <w:tcW w:w="6728" w:type="dxa"/>
            <w:gridSpan w:val="4"/>
            <w:tcBorders>
              <w:top w:val="single" w:color="auto" w:sz="4" w:space="0"/>
              <w:left w:val="single" w:color="auto" w:sz="4" w:space="0"/>
              <w:bottom w:val="single" w:color="auto" w:sz="4" w:space="0"/>
              <w:right w:val="single" w:color="auto" w:sz="4" w:space="0"/>
            </w:tcBorders>
            <w:vAlign w:val="center"/>
          </w:tcPr>
          <w:p w14:paraId="3F926B03">
            <w:pPr>
              <w:spacing w:line="0" w:lineRule="atLeast"/>
              <w:ind w:right="-122" w:firstLine="720" w:firstLineChars="300"/>
              <w:jc w:val="left"/>
              <w:rPr>
                <w:rFonts w:ascii="仿宋_GB2312" w:hAnsi="仿宋" w:eastAsia="仿宋_GB2312"/>
                <w:kern w:val="16"/>
                <w:sz w:val="24"/>
                <w:szCs w:val="24"/>
              </w:rPr>
            </w:pPr>
          </w:p>
        </w:tc>
      </w:tr>
      <w:tr w14:paraId="4031C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100" w:type="dxa"/>
            <w:gridSpan w:val="5"/>
            <w:tcBorders>
              <w:top w:val="single" w:color="auto" w:sz="4" w:space="0"/>
              <w:left w:val="single" w:color="auto" w:sz="4" w:space="0"/>
              <w:bottom w:val="single" w:color="auto" w:sz="4" w:space="0"/>
              <w:right w:val="single" w:color="auto" w:sz="4" w:space="0"/>
            </w:tcBorders>
            <w:vAlign w:val="center"/>
          </w:tcPr>
          <w:p w14:paraId="72E46E0F">
            <w:pPr>
              <w:spacing w:line="0" w:lineRule="atLeast"/>
              <w:ind w:right="-122"/>
              <w:jc w:val="center"/>
              <w:rPr>
                <w:rFonts w:ascii="仿宋_GB2312" w:hAnsi="仿宋" w:eastAsia="仿宋_GB2312"/>
                <w:kern w:val="16"/>
                <w:sz w:val="24"/>
                <w:szCs w:val="24"/>
              </w:rPr>
            </w:pPr>
            <w:r>
              <w:rPr>
                <w:rFonts w:hint="eastAsia" w:ascii="仿宋_GB2312" w:hAnsi="仿宋" w:eastAsia="仿宋_GB2312"/>
                <w:sz w:val="24"/>
              </w:rPr>
              <w:t>2、软硬件检测报告资质信息</w:t>
            </w:r>
          </w:p>
        </w:tc>
      </w:tr>
      <w:tr w14:paraId="5FBDF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372" w:type="dxa"/>
            <w:tcBorders>
              <w:top w:val="single" w:color="auto" w:sz="4" w:space="0"/>
              <w:left w:val="single" w:color="auto" w:sz="4" w:space="0"/>
              <w:bottom w:val="single" w:color="auto" w:sz="4" w:space="0"/>
              <w:right w:val="single" w:color="auto" w:sz="4" w:space="0"/>
            </w:tcBorders>
            <w:vAlign w:val="center"/>
          </w:tcPr>
          <w:p w14:paraId="5B5BEDE1">
            <w:pPr>
              <w:spacing w:line="0" w:lineRule="atLeast"/>
              <w:ind w:right="-122"/>
              <w:jc w:val="center"/>
              <w:rPr>
                <w:rFonts w:ascii="仿宋_GB2312" w:hAnsi="仿宋" w:eastAsia="仿宋_GB2312"/>
                <w:kern w:val="16"/>
                <w:sz w:val="24"/>
                <w:szCs w:val="24"/>
              </w:rPr>
            </w:pPr>
            <w:r>
              <w:rPr>
                <w:rFonts w:hint="eastAsia" w:ascii="仿宋_GB2312" w:hAnsi="仿宋" w:eastAsia="仿宋_GB2312"/>
                <w:sz w:val="24"/>
              </w:rPr>
              <w:t>报告出具单位名称</w:t>
            </w:r>
          </w:p>
        </w:tc>
        <w:tc>
          <w:tcPr>
            <w:tcW w:w="6728" w:type="dxa"/>
            <w:gridSpan w:val="4"/>
            <w:tcBorders>
              <w:top w:val="single" w:color="auto" w:sz="4" w:space="0"/>
              <w:left w:val="single" w:color="auto" w:sz="4" w:space="0"/>
              <w:bottom w:val="single" w:color="auto" w:sz="4" w:space="0"/>
              <w:right w:val="single" w:color="auto" w:sz="4" w:space="0"/>
            </w:tcBorders>
            <w:vAlign w:val="center"/>
          </w:tcPr>
          <w:p w14:paraId="1FAD429B">
            <w:pPr>
              <w:spacing w:line="0" w:lineRule="atLeast"/>
              <w:ind w:right="-122"/>
              <w:jc w:val="center"/>
              <w:rPr>
                <w:rFonts w:ascii="仿宋_GB2312" w:hAnsi="仿宋" w:eastAsia="仿宋_GB2312"/>
                <w:kern w:val="16"/>
                <w:sz w:val="24"/>
                <w:szCs w:val="24"/>
              </w:rPr>
            </w:pPr>
          </w:p>
        </w:tc>
      </w:tr>
      <w:tr w14:paraId="792F7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372" w:type="dxa"/>
            <w:tcBorders>
              <w:top w:val="single" w:color="auto" w:sz="4" w:space="0"/>
              <w:left w:val="single" w:color="auto" w:sz="4" w:space="0"/>
              <w:bottom w:val="single" w:color="auto" w:sz="4" w:space="0"/>
              <w:right w:val="single" w:color="auto" w:sz="4" w:space="0"/>
            </w:tcBorders>
            <w:vAlign w:val="center"/>
          </w:tcPr>
          <w:p w14:paraId="24B61C05">
            <w:pPr>
              <w:spacing w:line="0" w:lineRule="atLeast"/>
              <w:ind w:right="-122"/>
              <w:jc w:val="center"/>
              <w:rPr>
                <w:rFonts w:ascii="仿宋_GB2312" w:hAnsi="仿宋" w:eastAsia="仿宋_GB2312"/>
                <w:kern w:val="16"/>
                <w:sz w:val="24"/>
                <w:szCs w:val="24"/>
              </w:rPr>
            </w:pPr>
            <w:r>
              <w:rPr>
                <w:rFonts w:hint="eastAsia" w:ascii="仿宋_GB2312" w:hAnsi="仿宋" w:eastAsia="仿宋_GB2312"/>
                <w:sz w:val="24"/>
              </w:rPr>
              <w:t>检测资质证书名称</w:t>
            </w:r>
          </w:p>
        </w:tc>
        <w:tc>
          <w:tcPr>
            <w:tcW w:w="3471" w:type="dxa"/>
            <w:tcBorders>
              <w:top w:val="single" w:color="auto" w:sz="4" w:space="0"/>
              <w:left w:val="single" w:color="auto" w:sz="4" w:space="0"/>
              <w:bottom w:val="single" w:color="auto" w:sz="4" w:space="0"/>
              <w:right w:val="single" w:color="auto" w:sz="4" w:space="0"/>
            </w:tcBorders>
            <w:vAlign w:val="center"/>
          </w:tcPr>
          <w:p w14:paraId="545F5358">
            <w:pPr>
              <w:spacing w:line="0" w:lineRule="atLeast"/>
              <w:ind w:right="-122"/>
              <w:jc w:val="center"/>
              <w:rPr>
                <w:rFonts w:ascii="仿宋_GB2312" w:hAnsi="仿宋" w:eastAsia="仿宋_GB2312"/>
                <w:kern w:val="16"/>
                <w:sz w:val="24"/>
                <w:szCs w:val="24"/>
              </w:rPr>
            </w:pPr>
          </w:p>
        </w:tc>
        <w:tc>
          <w:tcPr>
            <w:tcW w:w="1725" w:type="dxa"/>
            <w:gridSpan w:val="2"/>
            <w:tcBorders>
              <w:top w:val="single" w:color="auto" w:sz="4" w:space="0"/>
              <w:left w:val="single" w:color="auto" w:sz="4" w:space="0"/>
              <w:bottom w:val="single" w:color="auto" w:sz="4" w:space="0"/>
              <w:right w:val="single" w:color="auto" w:sz="4" w:space="0"/>
            </w:tcBorders>
            <w:vAlign w:val="center"/>
          </w:tcPr>
          <w:p w14:paraId="251290CE">
            <w:pPr>
              <w:spacing w:line="0" w:lineRule="atLeast"/>
              <w:ind w:right="-122"/>
              <w:jc w:val="center"/>
              <w:rPr>
                <w:rFonts w:ascii="仿宋_GB2312" w:hAnsi="仿宋" w:eastAsia="仿宋_GB2312"/>
                <w:kern w:val="16"/>
                <w:sz w:val="24"/>
                <w:szCs w:val="24"/>
              </w:rPr>
            </w:pPr>
            <w:r>
              <w:rPr>
                <w:rFonts w:hint="eastAsia" w:ascii="仿宋_GB2312" w:hAnsi="仿宋" w:eastAsia="仿宋_GB2312"/>
                <w:sz w:val="24"/>
              </w:rPr>
              <w:t>资质证书编号</w:t>
            </w:r>
          </w:p>
        </w:tc>
        <w:tc>
          <w:tcPr>
            <w:tcW w:w="1532" w:type="dxa"/>
            <w:tcBorders>
              <w:top w:val="single" w:color="auto" w:sz="4" w:space="0"/>
              <w:left w:val="single" w:color="auto" w:sz="4" w:space="0"/>
              <w:bottom w:val="single" w:color="auto" w:sz="4" w:space="0"/>
              <w:right w:val="single" w:color="auto" w:sz="4" w:space="0"/>
            </w:tcBorders>
            <w:vAlign w:val="center"/>
          </w:tcPr>
          <w:p w14:paraId="21C9A0E1">
            <w:pPr>
              <w:spacing w:line="0" w:lineRule="atLeast"/>
              <w:ind w:right="-122"/>
              <w:jc w:val="center"/>
              <w:rPr>
                <w:rFonts w:ascii="仿宋_GB2312" w:hAnsi="仿宋" w:eastAsia="仿宋_GB2312"/>
                <w:kern w:val="16"/>
                <w:sz w:val="24"/>
                <w:szCs w:val="24"/>
              </w:rPr>
            </w:pPr>
          </w:p>
        </w:tc>
      </w:tr>
      <w:tr w14:paraId="4FDA9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372" w:type="dxa"/>
            <w:tcBorders>
              <w:top w:val="single" w:color="auto" w:sz="4" w:space="0"/>
              <w:left w:val="single" w:color="auto" w:sz="4" w:space="0"/>
              <w:bottom w:val="single" w:color="auto" w:sz="4" w:space="0"/>
              <w:right w:val="single" w:color="auto" w:sz="4" w:space="0"/>
            </w:tcBorders>
            <w:vAlign w:val="center"/>
          </w:tcPr>
          <w:p w14:paraId="53794E3E">
            <w:pPr>
              <w:spacing w:line="0" w:lineRule="atLeast"/>
              <w:ind w:right="-122"/>
              <w:jc w:val="center"/>
              <w:rPr>
                <w:rFonts w:ascii="仿宋_GB2312" w:hAnsi="仿宋" w:eastAsia="仿宋_GB2312"/>
                <w:kern w:val="16"/>
                <w:sz w:val="24"/>
                <w:szCs w:val="24"/>
              </w:rPr>
            </w:pPr>
            <w:r>
              <w:rPr>
                <w:rFonts w:hint="eastAsia" w:ascii="仿宋_GB2312" w:hAnsi="仿宋" w:eastAsia="仿宋_GB2312"/>
                <w:sz w:val="24"/>
              </w:rPr>
              <w:t>授权范围</w:t>
            </w:r>
          </w:p>
        </w:tc>
        <w:tc>
          <w:tcPr>
            <w:tcW w:w="3471" w:type="dxa"/>
            <w:tcBorders>
              <w:top w:val="single" w:color="auto" w:sz="4" w:space="0"/>
              <w:left w:val="single" w:color="auto" w:sz="4" w:space="0"/>
              <w:bottom w:val="single" w:color="auto" w:sz="4" w:space="0"/>
              <w:right w:val="single" w:color="auto" w:sz="4" w:space="0"/>
            </w:tcBorders>
            <w:vAlign w:val="center"/>
          </w:tcPr>
          <w:p w14:paraId="394CB549">
            <w:pPr>
              <w:spacing w:line="0" w:lineRule="atLeast"/>
              <w:ind w:right="-122"/>
              <w:jc w:val="center"/>
              <w:rPr>
                <w:rFonts w:ascii="仿宋_GB2312" w:hAnsi="仿宋" w:eastAsia="仿宋_GB2312"/>
                <w:kern w:val="16"/>
                <w:sz w:val="24"/>
                <w:szCs w:val="24"/>
              </w:rPr>
            </w:pPr>
          </w:p>
        </w:tc>
        <w:tc>
          <w:tcPr>
            <w:tcW w:w="1725" w:type="dxa"/>
            <w:gridSpan w:val="2"/>
            <w:tcBorders>
              <w:top w:val="single" w:color="auto" w:sz="4" w:space="0"/>
              <w:left w:val="single" w:color="auto" w:sz="4" w:space="0"/>
              <w:bottom w:val="single" w:color="auto" w:sz="4" w:space="0"/>
              <w:right w:val="single" w:color="auto" w:sz="4" w:space="0"/>
            </w:tcBorders>
            <w:vAlign w:val="center"/>
          </w:tcPr>
          <w:p w14:paraId="7BFE91D8">
            <w:pPr>
              <w:spacing w:line="0" w:lineRule="atLeast"/>
              <w:ind w:right="-122"/>
              <w:jc w:val="center"/>
              <w:rPr>
                <w:rFonts w:ascii="仿宋_GB2312" w:hAnsi="仿宋" w:eastAsia="仿宋_GB2312"/>
                <w:kern w:val="16"/>
                <w:sz w:val="24"/>
                <w:szCs w:val="24"/>
              </w:rPr>
            </w:pPr>
            <w:r>
              <w:rPr>
                <w:rFonts w:hint="eastAsia" w:ascii="仿宋_GB2312" w:hAnsi="仿宋" w:eastAsia="仿宋_GB2312"/>
                <w:sz w:val="24"/>
              </w:rPr>
              <w:t>授权形式</w:t>
            </w:r>
          </w:p>
        </w:tc>
        <w:tc>
          <w:tcPr>
            <w:tcW w:w="1532" w:type="dxa"/>
            <w:tcBorders>
              <w:top w:val="single" w:color="auto" w:sz="4" w:space="0"/>
              <w:left w:val="single" w:color="auto" w:sz="4" w:space="0"/>
              <w:bottom w:val="single" w:color="auto" w:sz="4" w:space="0"/>
              <w:right w:val="single" w:color="auto" w:sz="4" w:space="0"/>
            </w:tcBorders>
            <w:vAlign w:val="center"/>
          </w:tcPr>
          <w:p w14:paraId="1454FDAB">
            <w:pPr>
              <w:spacing w:line="0" w:lineRule="atLeast"/>
              <w:ind w:right="-122"/>
              <w:jc w:val="center"/>
              <w:rPr>
                <w:rFonts w:ascii="仿宋_GB2312" w:hAnsi="仿宋" w:eastAsia="仿宋_GB2312"/>
                <w:kern w:val="16"/>
                <w:sz w:val="24"/>
                <w:szCs w:val="24"/>
              </w:rPr>
            </w:pPr>
          </w:p>
        </w:tc>
      </w:tr>
      <w:tr w14:paraId="2DD93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372" w:type="dxa"/>
            <w:tcBorders>
              <w:top w:val="single" w:color="auto" w:sz="4" w:space="0"/>
              <w:left w:val="single" w:color="auto" w:sz="4" w:space="0"/>
              <w:bottom w:val="single" w:color="auto" w:sz="4" w:space="0"/>
              <w:right w:val="single" w:color="auto" w:sz="4" w:space="0"/>
            </w:tcBorders>
            <w:vAlign w:val="center"/>
          </w:tcPr>
          <w:p w14:paraId="0A73ED57">
            <w:pPr>
              <w:spacing w:line="0" w:lineRule="atLeast"/>
              <w:ind w:right="-122"/>
              <w:jc w:val="center"/>
              <w:rPr>
                <w:rFonts w:ascii="仿宋_GB2312" w:hAnsi="仿宋" w:eastAsia="仿宋_GB2312"/>
                <w:kern w:val="16"/>
                <w:sz w:val="24"/>
                <w:szCs w:val="24"/>
              </w:rPr>
            </w:pPr>
            <w:r>
              <w:rPr>
                <w:rFonts w:hint="eastAsia" w:ascii="仿宋_GB2312" w:hAnsi="仿宋" w:eastAsia="仿宋_GB2312"/>
                <w:sz w:val="24"/>
              </w:rPr>
              <w:t>发证机关名称</w:t>
            </w:r>
          </w:p>
        </w:tc>
        <w:tc>
          <w:tcPr>
            <w:tcW w:w="3471" w:type="dxa"/>
            <w:tcBorders>
              <w:top w:val="single" w:color="auto" w:sz="4" w:space="0"/>
              <w:left w:val="single" w:color="auto" w:sz="4" w:space="0"/>
              <w:bottom w:val="single" w:color="auto" w:sz="4" w:space="0"/>
              <w:right w:val="single" w:color="auto" w:sz="4" w:space="0"/>
            </w:tcBorders>
            <w:vAlign w:val="center"/>
          </w:tcPr>
          <w:p w14:paraId="03E73D0C">
            <w:pPr>
              <w:spacing w:line="0" w:lineRule="atLeast"/>
              <w:ind w:right="-122"/>
              <w:jc w:val="center"/>
              <w:rPr>
                <w:rFonts w:ascii="仿宋_GB2312" w:hAnsi="仿宋" w:eastAsia="仿宋_GB2312"/>
                <w:kern w:val="16"/>
                <w:sz w:val="24"/>
                <w:szCs w:val="24"/>
              </w:rPr>
            </w:pPr>
          </w:p>
        </w:tc>
        <w:tc>
          <w:tcPr>
            <w:tcW w:w="1725" w:type="dxa"/>
            <w:gridSpan w:val="2"/>
            <w:tcBorders>
              <w:top w:val="single" w:color="auto" w:sz="4" w:space="0"/>
              <w:left w:val="single" w:color="auto" w:sz="4" w:space="0"/>
              <w:bottom w:val="single" w:color="auto" w:sz="4" w:space="0"/>
              <w:right w:val="single" w:color="auto" w:sz="4" w:space="0"/>
            </w:tcBorders>
            <w:vAlign w:val="center"/>
          </w:tcPr>
          <w:p w14:paraId="597F9E37">
            <w:pPr>
              <w:spacing w:line="0" w:lineRule="atLeast"/>
              <w:ind w:right="-122"/>
              <w:jc w:val="center"/>
              <w:rPr>
                <w:rFonts w:ascii="仿宋_GB2312" w:hAnsi="仿宋" w:eastAsia="仿宋_GB2312"/>
                <w:kern w:val="16"/>
                <w:sz w:val="24"/>
                <w:szCs w:val="24"/>
              </w:rPr>
            </w:pPr>
            <w:r>
              <w:rPr>
                <w:rFonts w:hint="eastAsia" w:ascii="仿宋_GB2312" w:hAnsi="仿宋" w:eastAsia="仿宋_GB2312"/>
                <w:sz w:val="24"/>
              </w:rPr>
              <w:t>证书             有效起止日期</w:t>
            </w:r>
          </w:p>
        </w:tc>
        <w:tc>
          <w:tcPr>
            <w:tcW w:w="1532" w:type="dxa"/>
            <w:tcBorders>
              <w:top w:val="single" w:color="auto" w:sz="4" w:space="0"/>
              <w:left w:val="single" w:color="auto" w:sz="4" w:space="0"/>
              <w:bottom w:val="single" w:color="auto" w:sz="4" w:space="0"/>
              <w:right w:val="single" w:color="auto" w:sz="4" w:space="0"/>
            </w:tcBorders>
            <w:vAlign w:val="center"/>
          </w:tcPr>
          <w:p w14:paraId="6889904F">
            <w:pPr>
              <w:spacing w:line="0" w:lineRule="atLeast"/>
              <w:ind w:right="-122"/>
              <w:jc w:val="center"/>
              <w:rPr>
                <w:rFonts w:ascii="仿宋_GB2312" w:hAnsi="仿宋" w:eastAsia="仿宋_GB2312"/>
                <w:kern w:val="16"/>
                <w:sz w:val="24"/>
                <w:szCs w:val="24"/>
              </w:rPr>
            </w:pPr>
          </w:p>
        </w:tc>
      </w:tr>
      <w:tr w14:paraId="446BB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372" w:type="dxa"/>
            <w:tcBorders>
              <w:top w:val="single" w:color="auto" w:sz="4" w:space="0"/>
              <w:left w:val="single" w:color="auto" w:sz="4" w:space="0"/>
              <w:bottom w:val="single" w:color="auto" w:sz="4" w:space="0"/>
              <w:right w:val="single" w:color="auto" w:sz="4" w:space="0"/>
            </w:tcBorders>
            <w:vAlign w:val="center"/>
          </w:tcPr>
          <w:p w14:paraId="5B36A2B2">
            <w:pPr>
              <w:spacing w:line="0" w:lineRule="atLeast"/>
              <w:ind w:right="-122"/>
              <w:jc w:val="center"/>
              <w:rPr>
                <w:rFonts w:ascii="仿宋_GB2312" w:hAnsi="仿宋" w:eastAsia="仿宋_GB2312"/>
                <w:kern w:val="16"/>
                <w:sz w:val="24"/>
                <w:szCs w:val="24"/>
              </w:rPr>
            </w:pPr>
            <w:r>
              <w:rPr>
                <w:rFonts w:hint="eastAsia" w:ascii="仿宋_GB2312" w:hAnsi="仿宋" w:eastAsia="仿宋_GB2312"/>
                <w:sz w:val="24"/>
              </w:rPr>
              <w:t>备注</w:t>
            </w:r>
          </w:p>
        </w:tc>
        <w:tc>
          <w:tcPr>
            <w:tcW w:w="6728" w:type="dxa"/>
            <w:gridSpan w:val="4"/>
            <w:tcBorders>
              <w:top w:val="single" w:color="auto" w:sz="4" w:space="0"/>
              <w:left w:val="single" w:color="auto" w:sz="4" w:space="0"/>
              <w:bottom w:val="single" w:color="auto" w:sz="4" w:space="0"/>
              <w:right w:val="single" w:color="auto" w:sz="4" w:space="0"/>
            </w:tcBorders>
            <w:vAlign w:val="center"/>
          </w:tcPr>
          <w:p w14:paraId="434BBA1D">
            <w:pPr>
              <w:spacing w:line="0" w:lineRule="atLeast"/>
              <w:ind w:right="-122"/>
              <w:jc w:val="center"/>
              <w:rPr>
                <w:rFonts w:ascii="仿宋_GB2312" w:hAnsi="仿宋" w:eastAsia="仿宋_GB2312"/>
                <w:kern w:val="16"/>
                <w:sz w:val="24"/>
                <w:szCs w:val="24"/>
              </w:rPr>
            </w:pPr>
          </w:p>
        </w:tc>
      </w:tr>
    </w:tbl>
    <w:p w14:paraId="5545093D">
      <w:pPr>
        <w:spacing w:line="520" w:lineRule="exact"/>
        <w:ind w:left="1440" w:right="-122" w:hanging="1440" w:hangingChars="600"/>
        <w:jc w:val="left"/>
        <w:rPr>
          <w:rFonts w:ascii="仿宋_GB2312" w:hAnsi="仿宋" w:eastAsia="仿宋_GB2312" w:cs="Times New Roman"/>
          <w:kern w:val="16"/>
          <w:sz w:val="24"/>
          <w:szCs w:val="24"/>
        </w:rPr>
      </w:pPr>
      <w:r>
        <w:rPr>
          <w:rFonts w:hint="eastAsia" w:ascii="仿宋_GB2312" w:hAnsi="仿宋" w:eastAsia="仿宋_GB2312"/>
          <w:sz w:val="24"/>
        </w:rPr>
        <w:t>填表说明：1.多个软硬件及检测报告资质信息可用“/”间隔；</w:t>
      </w:r>
    </w:p>
    <w:p w14:paraId="641ADA0E">
      <w:pPr>
        <w:spacing w:line="520" w:lineRule="exact"/>
        <w:ind w:left="1440" w:right="-122" w:hanging="1440" w:hangingChars="600"/>
        <w:jc w:val="left"/>
        <w:rPr>
          <w:rFonts w:ascii="仿宋_GB2312" w:hAnsi="仿宋" w:eastAsia="仿宋_GB2312"/>
          <w:sz w:val="24"/>
        </w:rPr>
      </w:pPr>
      <w:r>
        <w:rPr>
          <w:rFonts w:hint="eastAsia" w:ascii="仿宋_GB2312" w:hAnsi="仿宋" w:eastAsia="仿宋_GB2312"/>
          <w:sz w:val="24"/>
        </w:rPr>
        <w:t xml:space="preserve">          2.表中的软硬件及检测报告资质信息须与所附检测报告和资质证书证明文件信息一致；</w:t>
      </w:r>
    </w:p>
    <w:p w14:paraId="62F1B32B">
      <w:pPr>
        <w:spacing w:line="520" w:lineRule="exact"/>
        <w:ind w:left="1440" w:right="-122" w:hanging="1440" w:hangingChars="600"/>
        <w:jc w:val="left"/>
        <w:rPr>
          <w:rFonts w:ascii="仿宋_GB2312" w:hAnsi="仿宋" w:eastAsia="仿宋_GB2312"/>
          <w:sz w:val="24"/>
        </w:rPr>
      </w:pPr>
      <w:r>
        <w:rPr>
          <w:rFonts w:hint="eastAsia" w:ascii="仿宋_GB2312" w:hAnsi="仿宋" w:eastAsia="仿宋_GB2312"/>
          <w:sz w:val="24"/>
        </w:rPr>
        <w:t xml:space="preserve">          3.此表为非必填项。</w:t>
      </w:r>
    </w:p>
    <w:p w14:paraId="26651121">
      <w:pPr>
        <w:spacing w:line="0" w:lineRule="atLeast"/>
        <w:ind w:right="-122"/>
        <w:rPr>
          <w:rFonts w:ascii="仿宋_GB2312" w:hAnsi="Times New Roman" w:eastAsia="仿宋_GB2312"/>
          <w:sz w:val="44"/>
          <w:szCs w:val="44"/>
        </w:rPr>
      </w:pPr>
    </w:p>
    <w:p w14:paraId="715C20CB">
      <w:pPr>
        <w:spacing w:line="0" w:lineRule="atLeast"/>
        <w:ind w:right="-122"/>
        <w:rPr>
          <w:rFonts w:ascii="仿宋_GB2312" w:eastAsia="仿宋_GB2312"/>
          <w:sz w:val="44"/>
          <w:szCs w:val="44"/>
        </w:rPr>
      </w:pPr>
    </w:p>
    <w:p w14:paraId="3EE90691">
      <w:pPr>
        <w:spacing w:line="0" w:lineRule="atLeast"/>
        <w:ind w:right="-122"/>
        <w:rPr>
          <w:rFonts w:ascii="仿宋_GB2312" w:eastAsia="仿宋_GB2312"/>
          <w:sz w:val="44"/>
          <w:szCs w:val="44"/>
        </w:rPr>
      </w:pPr>
    </w:p>
    <w:p w14:paraId="25AD6B1A">
      <w:pPr>
        <w:spacing w:line="0" w:lineRule="atLeast"/>
        <w:ind w:left="2640" w:right="-122" w:hanging="2640" w:hangingChars="600"/>
        <w:jc w:val="center"/>
        <w:rPr>
          <w:rFonts w:ascii="方正小标宋简体" w:eastAsia="方正小标宋简体"/>
          <w:sz w:val="44"/>
          <w:szCs w:val="44"/>
        </w:rPr>
      </w:pPr>
      <w:r>
        <w:rPr>
          <w:rFonts w:hint="eastAsia" w:ascii="方正小标宋简体" w:eastAsia="方正小标宋简体"/>
          <w:sz w:val="44"/>
          <w:szCs w:val="44"/>
        </w:rPr>
        <w:t xml:space="preserve">  优秀测绘工程申报表（四）</w:t>
      </w:r>
    </w:p>
    <w:p w14:paraId="451704D6">
      <w:pPr>
        <w:spacing w:line="0" w:lineRule="atLeast"/>
        <w:ind w:left="1920" w:right="-122" w:hanging="1920" w:hangingChars="600"/>
        <w:rPr>
          <w:rFonts w:ascii="仿宋_GB2312" w:hAnsi="仿宋" w:eastAsia="仿宋_GB2312"/>
          <w:sz w:val="32"/>
          <w:szCs w:val="32"/>
        </w:rPr>
      </w:pPr>
    </w:p>
    <w:p w14:paraId="7505EB30">
      <w:pPr>
        <w:spacing w:line="0" w:lineRule="atLeast"/>
        <w:ind w:left="1920" w:right="-122" w:hanging="1920" w:hangingChars="600"/>
        <w:rPr>
          <w:rFonts w:ascii="仿宋_GB2312" w:hAnsi="仿宋" w:eastAsia="仿宋_GB2312"/>
          <w:sz w:val="32"/>
          <w:szCs w:val="24"/>
        </w:rPr>
      </w:pPr>
      <w:r>
        <w:rPr>
          <w:rFonts w:hint="eastAsia" w:ascii="仿宋_GB2312" w:hAnsi="仿宋" w:eastAsia="仿宋_GB2312"/>
          <w:sz w:val="32"/>
        </w:rPr>
        <w:t>申报附件材料目录</w:t>
      </w:r>
    </w:p>
    <w:tbl>
      <w:tblPr>
        <w:tblStyle w:val="7"/>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8"/>
      </w:tblGrid>
      <w:tr w14:paraId="27328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tcBorders>
              <w:top w:val="single" w:color="auto" w:sz="4" w:space="0"/>
              <w:left w:val="single" w:color="auto" w:sz="4" w:space="0"/>
              <w:bottom w:val="single" w:color="auto" w:sz="4" w:space="0"/>
              <w:right w:val="single" w:color="auto" w:sz="4" w:space="0"/>
            </w:tcBorders>
          </w:tcPr>
          <w:p w14:paraId="549EDE55">
            <w:pPr>
              <w:spacing w:line="0" w:lineRule="atLeast"/>
              <w:ind w:right="-122"/>
              <w:rPr>
                <w:rFonts w:ascii="仿宋_GB2312" w:hAnsi="仿宋" w:eastAsia="仿宋_GB2312"/>
                <w:kern w:val="16"/>
                <w:sz w:val="24"/>
                <w:szCs w:val="24"/>
              </w:rPr>
            </w:pPr>
            <w:r>
              <w:rPr>
                <w:rFonts w:hint="eastAsia" w:ascii="仿宋_GB2312" w:hAnsi="仿宋" w:eastAsia="仿宋_GB2312"/>
                <w:sz w:val="24"/>
              </w:rPr>
              <w:t>1、立项依据性文件（合同、协议、任务书等）</w:t>
            </w:r>
          </w:p>
          <w:p w14:paraId="3CD2D38C">
            <w:pPr>
              <w:spacing w:line="0" w:lineRule="atLeast"/>
              <w:ind w:right="-122"/>
              <w:rPr>
                <w:rFonts w:ascii="仿宋_GB2312" w:hAnsi="仿宋" w:eastAsia="仿宋_GB2312"/>
                <w:sz w:val="24"/>
              </w:rPr>
            </w:pPr>
          </w:p>
          <w:p w14:paraId="33C8865C">
            <w:pPr>
              <w:spacing w:line="0" w:lineRule="atLeast"/>
              <w:ind w:right="-122"/>
              <w:rPr>
                <w:rFonts w:ascii="仿宋_GB2312" w:hAnsi="仿宋" w:eastAsia="仿宋_GB2312"/>
                <w:sz w:val="24"/>
              </w:rPr>
            </w:pPr>
            <w:r>
              <w:rPr>
                <w:rFonts w:hint="eastAsia" w:ascii="仿宋_GB2312" w:hAnsi="仿宋" w:eastAsia="仿宋_GB2312"/>
                <w:sz w:val="24"/>
              </w:rPr>
              <w:t>2、质检、验收资料</w:t>
            </w:r>
          </w:p>
          <w:p w14:paraId="1C755E3D">
            <w:pPr>
              <w:spacing w:line="0" w:lineRule="atLeast"/>
              <w:ind w:right="-122"/>
              <w:rPr>
                <w:rFonts w:ascii="仿宋_GB2312" w:hAnsi="仿宋" w:eastAsia="仿宋_GB2312"/>
                <w:sz w:val="24"/>
              </w:rPr>
            </w:pPr>
          </w:p>
          <w:p w14:paraId="34E5B94F">
            <w:pPr>
              <w:spacing w:line="0" w:lineRule="atLeast"/>
              <w:ind w:right="-122"/>
              <w:rPr>
                <w:rFonts w:ascii="仿宋_GB2312" w:hAnsi="仿宋" w:eastAsia="仿宋_GB2312"/>
                <w:sz w:val="24"/>
              </w:rPr>
            </w:pPr>
            <w:r>
              <w:rPr>
                <w:rFonts w:hint="eastAsia" w:ascii="仿宋_GB2312" w:hAnsi="仿宋" w:eastAsia="仿宋_GB2312"/>
                <w:sz w:val="24"/>
              </w:rPr>
              <w:t>3、主要完成人员名单（不超过15人，内容包括序号、姓名、性别、民族、职务职称、工作单位、联系电话等）</w:t>
            </w:r>
          </w:p>
          <w:p w14:paraId="380434B5">
            <w:pPr>
              <w:spacing w:line="0" w:lineRule="atLeast"/>
              <w:ind w:right="-122"/>
              <w:rPr>
                <w:rFonts w:ascii="仿宋_GB2312" w:hAnsi="仿宋" w:eastAsia="仿宋_GB2312"/>
                <w:sz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132"/>
              <w:gridCol w:w="711"/>
              <w:gridCol w:w="709"/>
              <w:gridCol w:w="1557"/>
              <w:gridCol w:w="1979"/>
              <w:gridCol w:w="1992"/>
            </w:tblGrid>
            <w:tr w14:paraId="112AC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04" w:type="dxa"/>
                  <w:tcBorders>
                    <w:top w:val="single" w:color="auto" w:sz="4" w:space="0"/>
                    <w:left w:val="single" w:color="auto" w:sz="4" w:space="0"/>
                    <w:bottom w:val="single" w:color="auto" w:sz="4" w:space="0"/>
                    <w:right w:val="single" w:color="auto" w:sz="4" w:space="0"/>
                  </w:tcBorders>
                  <w:vAlign w:val="center"/>
                </w:tcPr>
                <w:p w14:paraId="3914F16C">
                  <w:pPr>
                    <w:spacing w:line="0" w:lineRule="atLeast"/>
                    <w:ind w:right="-122"/>
                    <w:jc w:val="center"/>
                    <w:rPr>
                      <w:rFonts w:ascii="仿宋_GB2312" w:hAnsi="仿宋" w:eastAsia="仿宋_GB2312"/>
                      <w:kern w:val="16"/>
                      <w:sz w:val="24"/>
                      <w:szCs w:val="24"/>
                    </w:rPr>
                  </w:pPr>
                  <w:r>
                    <w:rPr>
                      <w:rFonts w:hint="eastAsia" w:ascii="仿宋_GB2312" w:hAnsi="仿宋" w:eastAsia="仿宋_GB2312"/>
                      <w:sz w:val="24"/>
                    </w:rPr>
                    <w:t>序号</w:t>
                  </w:r>
                </w:p>
              </w:tc>
              <w:tc>
                <w:tcPr>
                  <w:tcW w:w="1132" w:type="dxa"/>
                  <w:tcBorders>
                    <w:top w:val="single" w:color="auto" w:sz="4" w:space="0"/>
                    <w:left w:val="single" w:color="auto" w:sz="4" w:space="0"/>
                    <w:bottom w:val="single" w:color="auto" w:sz="4" w:space="0"/>
                    <w:right w:val="single" w:color="auto" w:sz="4" w:space="0"/>
                  </w:tcBorders>
                  <w:vAlign w:val="center"/>
                </w:tcPr>
                <w:p w14:paraId="0B5F0C39">
                  <w:pPr>
                    <w:spacing w:line="0" w:lineRule="atLeast"/>
                    <w:ind w:right="-122"/>
                    <w:jc w:val="center"/>
                    <w:rPr>
                      <w:rFonts w:ascii="仿宋_GB2312" w:hAnsi="仿宋" w:eastAsia="仿宋_GB2312"/>
                      <w:kern w:val="16"/>
                      <w:sz w:val="24"/>
                      <w:szCs w:val="24"/>
                    </w:rPr>
                  </w:pPr>
                  <w:r>
                    <w:rPr>
                      <w:rFonts w:hint="eastAsia" w:ascii="仿宋_GB2312" w:hAnsi="仿宋" w:eastAsia="仿宋_GB2312"/>
                      <w:sz w:val="24"/>
                    </w:rPr>
                    <w:t>姓名</w:t>
                  </w:r>
                </w:p>
              </w:tc>
              <w:tc>
                <w:tcPr>
                  <w:tcW w:w="711" w:type="dxa"/>
                  <w:tcBorders>
                    <w:top w:val="single" w:color="auto" w:sz="4" w:space="0"/>
                    <w:left w:val="single" w:color="auto" w:sz="4" w:space="0"/>
                    <w:bottom w:val="single" w:color="auto" w:sz="4" w:space="0"/>
                    <w:right w:val="single" w:color="auto" w:sz="4" w:space="0"/>
                  </w:tcBorders>
                  <w:vAlign w:val="center"/>
                </w:tcPr>
                <w:p w14:paraId="696A849F">
                  <w:pPr>
                    <w:spacing w:line="0" w:lineRule="atLeast"/>
                    <w:ind w:right="-122"/>
                    <w:jc w:val="center"/>
                    <w:rPr>
                      <w:rFonts w:ascii="仿宋_GB2312" w:hAnsi="仿宋" w:eastAsia="仿宋_GB2312"/>
                      <w:kern w:val="16"/>
                      <w:sz w:val="24"/>
                      <w:szCs w:val="24"/>
                    </w:rPr>
                  </w:pPr>
                  <w:r>
                    <w:rPr>
                      <w:rFonts w:hint="eastAsia" w:ascii="仿宋_GB2312" w:hAnsi="仿宋" w:eastAsia="仿宋_GB2312"/>
                      <w:sz w:val="24"/>
                    </w:rPr>
                    <w:t>性别</w:t>
                  </w:r>
                </w:p>
              </w:tc>
              <w:tc>
                <w:tcPr>
                  <w:tcW w:w="709" w:type="dxa"/>
                  <w:tcBorders>
                    <w:top w:val="single" w:color="auto" w:sz="4" w:space="0"/>
                    <w:left w:val="single" w:color="auto" w:sz="4" w:space="0"/>
                    <w:bottom w:val="single" w:color="auto" w:sz="4" w:space="0"/>
                    <w:right w:val="single" w:color="auto" w:sz="4" w:space="0"/>
                  </w:tcBorders>
                  <w:vAlign w:val="center"/>
                </w:tcPr>
                <w:p w14:paraId="6CB986AB">
                  <w:pPr>
                    <w:spacing w:line="0" w:lineRule="atLeast"/>
                    <w:ind w:right="-122"/>
                    <w:jc w:val="center"/>
                    <w:rPr>
                      <w:rFonts w:ascii="仿宋_GB2312" w:hAnsi="仿宋" w:eastAsia="仿宋_GB2312"/>
                      <w:kern w:val="16"/>
                      <w:sz w:val="24"/>
                      <w:szCs w:val="24"/>
                    </w:rPr>
                  </w:pPr>
                  <w:r>
                    <w:rPr>
                      <w:rFonts w:hint="eastAsia" w:ascii="仿宋_GB2312" w:hAnsi="仿宋" w:eastAsia="仿宋_GB2312"/>
                      <w:sz w:val="24"/>
                    </w:rPr>
                    <w:t>民族</w:t>
                  </w:r>
                </w:p>
              </w:tc>
              <w:tc>
                <w:tcPr>
                  <w:tcW w:w="1557" w:type="dxa"/>
                  <w:tcBorders>
                    <w:top w:val="single" w:color="auto" w:sz="4" w:space="0"/>
                    <w:left w:val="single" w:color="auto" w:sz="4" w:space="0"/>
                    <w:bottom w:val="single" w:color="auto" w:sz="4" w:space="0"/>
                    <w:right w:val="single" w:color="auto" w:sz="4" w:space="0"/>
                  </w:tcBorders>
                  <w:vAlign w:val="center"/>
                </w:tcPr>
                <w:p w14:paraId="2D73634A">
                  <w:pPr>
                    <w:spacing w:line="0" w:lineRule="atLeast"/>
                    <w:ind w:right="-122"/>
                    <w:jc w:val="center"/>
                    <w:rPr>
                      <w:rFonts w:ascii="仿宋_GB2312" w:hAnsi="仿宋" w:eastAsia="仿宋_GB2312"/>
                      <w:kern w:val="16"/>
                      <w:sz w:val="24"/>
                      <w:szCs w:val="24"/>
                    </w:rPr>
                  </w:pPr>
                  <w:r>
                    <w:rPr>
                      <w:rFonts w:hint="eastAsia" w:ascii="仿宋_GB2312" w:hAnsi="仿宋" w:eastAsia="仿宋_GB2312"/>
                      <w:sz w:val="24"/>
                    </w:rPr>
                    <w:t>职务职称</w:t>
                  </w:r>
                </w:p>
              </w:tc>
              <w:tc>
                <w:tcPr>
                  <w:tcW w:w="1979" w:type="dxa"/>
                  <w:tcBorders>
                    <w:top w:val="single" w:color="auto" w:sz="4" w:space="0"/>
                    <w:left w:val="single" w:color="auto" w:sz="4" w:space="0"/>
                    <w:bottom w:val="single" w:color="auto" w:sz="4" w:space="0"/>
                    <w:right w:val="single" w:color="auto" w:sz="4" w:space="0"/>
                  </w:tcBorders>
                  <w:vAlign w:val="center"/>
                </w:tcPr>
                <w:p w14:paraId="5D00B2E9">
                  <w:pPr>
                    <w:spacing w:line="0" w:lineRule="atLeast"/>
                    <w:ind w:right="-122"/>
                    <w:jc w:val="center"/>
                    <w:rPr>
                      <w:rFonts w:ascii="仿宋_GB2312" w:hAnsi="仿宋" w:eastAsia="仿宋_GB2312"/>
                      <w:kern w:val="16"/>
                      <w:sz w:val="24"/>
                      <w:szCs w:val="24"/>
                    </w:rPr>
                  </w:pPr>
                  <w:r>
                    <w:rPr>
                      <w:rFonts w:hint="eastAsia" w:ascii="仿宋_GB2312" w:hAnsi="仿宋" w:eastAsia="仿宋_GB2312"/>
                      <w:sz w:val="24"/>
                    </w:rPr>
                    <w:t>工作单位</w:t>
                  </w:r>
                </w:p>
              </w:tc>
              <w:tc>
                <w:tcPr>
                  <w:tcW w:w="1992" w:type="dxa"/>
                  <w:tcBorders>
                    <w:top w:val="single" w:color="auto" w:sz="4" w:space="0"/>
                    <w:left w:val="single" w:color="auto" w:sz="4" w:space="0"/>
                    <w:bottom w:val="single" w:color="auto" w:sz="4" w:space="0"/>
                    <w:right w:val="single" w:color="auto" w:sz="4" w:space="0"/>
                  </w:tcBorders>
                  <w:vAlign w:val="center"/>
                </w:tcPr>
                <w:p w14:paraId="2E34B5C1">
                  <w:pPr>
                    <w:spacing w:line="0" w:lineRule="atLeast"/>
                    <w:ind w:right="-122"/>
                    <w:jc w:val="center"/>
                    <w:rPr>
                      <w:rFonts w:ascii="仿宋_GB2312" w:hAnsi="仿宋" w:eastAsia="仿宋_GB2312"/>
                      <w:kern w:val="16"/>
                      <w:sz w:val="24"/>
                      <w:szCs w:val="24"/>
                    </w:rPr>
                  </w:pPr>
                  <w:r>
                    <w:rPr>
                      <w:rFonts w:hint="eastAsia" w:ascii="仿宋_GB2312" w:hAnsi="仿宋" w:eastAsia="仿宋_GB2312"/>
                      <w:sz w:val="24"/>
                    </w:rPr>
                    <w:t>联系电话</w:t>
                  </w:r>
                </w:p>
              </w:tc>
            </w:tr>
            <w:tr w14:paraId="43088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04" w:type="dxa"/>
                  <w:tcBorders>
                    <w:top w:val="single" w:color="auto" w:sz="4" w:space="0"/>
                    <w:left w:val="single" w:color="auto" w:sz="4" w:space="0"/>
                    <w:bottom w:val="single" w:color="auto" w:sz="4" w:space="0"/>
                    <w:right w:val="single" w:color="auto" w:sz="4" w:space="0"/>
                  </w:tcBorders>
                </w:tcPr>
                <w:p w14:paraId="3682D54F">
                  <w:pPr>
                    <w:spacing w:line="0" w:lineRule="atLeast"/>
                    <w:ind w:right="-122"/>
                    <w:jc w:val="left"/>
                    <w:rPr>
                      <w:rFonts w:ascii="仿宋_GB2312" w:hAnsi="仿宋" w:eastAsia="仿宋_GB2312"/>
                      <w:kern w:val="16"/>
                      <w:sz w:val="24"/>
                      <w:szCs w:val="24"/>
                    </w:rPr>
                  </w:pPr>
                </w:p>
              </w:tc>
              <w:tc>
                <w:tcPr>
                  <w:tcW w:w="1132" w:type="dxa"/>
                  <w:tcBorders>
                    <w:top w:val="single" w:color="auto" w:sz="4" w:space="0"/>
                    <w:left w:val="single" w:color="auto" w:sz="4" w:space="0"/>
                    <w:bottom w:val="single" w:color="auto" w:sz="4" w:space="0"/>
                    <w:right w:val="single" w:color="auto" w:sz="4" w:space="0"/>
                  </w:tcBorders>
                </w:tcPr>
                <w:p w14:paraId="0D58077D">
                  <w:pPr>
                    <w:spacing w:line="0" w:lineRule="atLeast"/>
                    <w:ind w:right="-122"/>
                    <w:jc w:val="left"/>
                    <w:rPr>
                      <w:rFonts w:ascii="仿宋_GB2312" w:hAnsi="仿宋" w:eastAsia="仿宋_GB2312"/>
                      <w:kern w:val="16"/>
                      <w:sz w:val="24"/>
                      <w:szCs w:val="24"/>
                    </w:rPr>
                  </w:pPr>
                </w:p>
              </w:tc>
              <w:tc>
                <w:tcPr>
                  <w:tcW w:w="711" w:type="dxa"/>
                  <w:tcBorders>
                    <w:top w:val="single" w:color="auto" w:sz="4" w:space="0"/>
                    <w:left w:val="single" w:color="auto" w:sz="4" w:space="0"/>
                    <w:bottom w:val="single" w:color="auto" w:sz="4" w:space="0"/>
                    <w:right w:val="single" w:color="auto" w:sz="4" w:space="0"/>
                  </w:tcBorders>
                </w:tcPr>
                <w:p w14:paraId="03DFFA35">
                  <w:pPr>
                    <w:spacing w:line="0" w:lineRule="atLeast"/>
                    <w:ind w:right="-122"/>
                    <w:jc w:val="left"/>
                    <w:rPr>
                      <w:rFonts w:ascii="仿宋_GB2312" w:hAnsi="仿宋" w:eastAsia="仿宋_GB2312"/>
                      <w:kern w:val="16"/>
                      <w:sz w:val="24"/>
                      <w:szCs w:val="24"/>
                    </w:rPr>
                  </w:pPr>
                </w:p>
              </w:tc>
              <w:tc>
                <w:tcPr>
                  <w:tcW w:w="709" w:type="dxa"/>
                  <w:tcBorders>
                    <w:top w:val="single" w:color="auto" w:sz="4" w:space="0"/>
                    <w:left w:val="single" w:color="auto" w:sz="4" w:space="0"/>
                    <w:bottom w:val="single" w:color="auto" w:sz="4" w:space="0"/>
                    <w:right w:val="single" w:color="auto" w:sz="4" w:space="0"/>
                  </w:tcBorders>
                </w:tcPr>
                <w:p w14:paraId="3ADF7D25">
                  <w:pPr>
                    <w:spacing w:line="0" w:lineRule="atLeast"/>
                    <w:ind w:right="-122"/>
                    <w:jc w:val="left"/>
                    <w:rPr>
                      <w:rFonts w:ascii="仿宋_GB2312" w:hAnsi="仿宋" w:eastAsia="仿宋_GB2312"/>
                      <w:kern w:val="16"/>
                      <w:sz w:val="24"/>
                      <w:szCs w:val="24"/>
                    </w:rPr>
                  </w:pPr>
                </w:p>
              </w:tc>
              <w:tc>
                <w:tcPr>
                  <w:tcW w:w="1557" w:type="dxa"/>
                  <w:tcBorders>
                    <w:top w:val="single" w:color="auto" w:sz="4" w:space="0"/>
                    <w:left w:val="single" w:color="auto" w:sz="4" w:space="0"/>
                    <w:bottom w:val="single" w:color="auto" w:sz="4" w:space="0"/>
                    <w:right w:val="single" w:color="auto" w:sz="4" w:space="0"/>
                  </w:tcBorders>
                </w:tcPr>
                <w:p w14:paraId="2AAD3E4C">
                  <w:pPr>
                    <w:spacing w:line="0" w:lineRule="atLeast"/>
                    <w:ind w:right="-122"/>
                    <w:jc w:val="left"/>
                    <w:rPr>
                      <w:rFonts w:ascii="仿宋_GB2312" w:hAnsi="仿宋" w:eastAsia="仿宋_GB2312"/>
                      <w:kern w:val="16"/>
                      <w:sz w:val="24"/>
                      <w:szCs w:val="24"/>
                    </w:rPr>
                  </w:pPr>
                </w:p>
              </w:tc>
              <w:tc>
                <w:tcPr>
                  <w:tcW w:w="1979" w:type="dxa"/>
                  <w:tcBorders>
                    <w:top w:val="single" w:color="auto" w:sz="4" w:space="0"/>
                    <w:left w:val="single" w:color="auto" w:sz="4" w:space="0"/>
                    <w:bottom w:val="single" w:color="auto" w:sz="4" w:space="0"/>
                    <w:right w:val="single" w:color="auto" w:sz="4" w:space="0"/>
                  </w:tcBorders>
                </w:tcPr>
                <w:p w14:paraId="3EEBA43C">
                  <w:pPr>
                    <w:spacing w:line="0" w:lineRule="atLeast"/>
                    <w:ind w:right="-122"/>
                    <w:jc w:val="left"/>
                    <w:rPr>
                      <w:rFonts w:ascii="仿宋_GB2312" w:hAnsi="仿宋" w:eastAsia="仿宋_GB2312"/>
                      <w:kern w:val="16"/>
                      <w:sz w:val="24"/>
                      <w:szCs w:val="24"/>
                    </w:rPr>
                  </w:pPr>
                </w:p>
              </w:tc>
              <w:tc>
                <w:tcPr>
                  <w:tcW w:w="1992" w:type="dxa"/>
                  <w:tcBorders>
                    <w:top w:val="single" w:color="auto" w:sz="4" w:space="0"/>
                    <w:left w:val="single" w:color="auto" w:sz="4" w:space="0"/>
                    <w:bottom w:val="single" w:color="auto" w:sz="4" w:space="0"/>
                    <w:right w:val="single" w:color="auto" w:sz="4" w:space="0"/>
                  </w:tcBorders>
                </w:tcPr>
                <w:p w14:paraId="0479627C">
                  <w:pPr>
                    <w:spacing w:line="0" w:lineRule="atLeast"/>
                    <w:ind w:right="-122"/>
                    <w:jc w:val="left"/>
                    <w:rPr>
                      <w:rFonts w:ascii="仿宋_GB2312" w:hAnsi="仿宋" w:eastAsia="仿宋_GB2312"/>
                      <w:kern w:val="16"/>
                      <w:sz w:val="24"/>
                      <w:szCs w:val="24"/>
                    </w:rPr>
                  </w:pPr>
                </w:p>
              </w:tc>
            </w:tr>
          </w:tbl>
          <w:p w14:paraId="7314FDE7">
            <w:pPr>
              <w:spacing w:line="0" w:lineRule="atLeast"/>
              <w:ind w:right="-122"/>
              <w:jc w:val="left"/>
              <w:rPr>
                <w:rFonts w:ascii="仿宋_GB2312" w:hAnsi="仿宋" w:eastAsia="仿宋_GB2312"/>
                <w:kern w:val="16"/>
                <w:sz w:val="24"/>
                <w:szCs w:val="24"/>
              </w:rPr>
            </w:pPr>
          </w:p>
          <w:p w14:paraId="5E1A68BE">
            <w:pPr>
              <w:spacing w:line="0" w:lineRule="atLeast"/>
              <w:ind w:right="-122"/>
              <w:rPr>
                <w:rFonts w:ascii="仿宋_GB2312" w:hAnsi="仿宋" w:eastAsia="仿宋_GB2312"/>
                <w:sz w:val="24"/>
              </w:rPr>
            </w:pPr>
            <w:r>
              <w:rPr>
                <w:rFonts w:hint="eastAsia" w:ascii="仿宋_GB2312" w:hAnsi="仿宋" w:eastAsia="仿宋_GB2312"/>
                <w:sz w:val="24"/>
              </w:rPr>
              <w:t>4、实施单位测绘资质证明文件（业务范围须含有该项目所属专业）</w:t>
            </w:r>
          </w:p>
          <w:p w14:paraId="43638F77">
            <w:pPr>
              <w:spacing w:line="0" w:lineRule="atLeast"/>
              <w:ind w:right="-122"/>
              <w:rPr>
                <w:rFonts w:ascii="仿宋_GB2312" w:hAnsi="仿宋" w:eastAsia="仿宋_GB2312"/>
                <w:sz w:val="24"/>
              </w:rPr>
            </w:pPr>
          </w:p>
          <w:p w14:paraId="29701999">
            <w:pPr>
              <w:spacing w:line="0" w:lineRule="atLeast"/>
              <w:ind w:right="-122"/>
              <w:rPr>
                <w:rFonts w:ascii="仿宋_GB2312" w:hAnsi="仿宋" w:eastAsia="仿宋_GB2312"/>
                <w:sz w:val="24"/>
              </w:rPr>
            </w:pPr>
            <w:r>
              <w:rPr>
                <w:rFonts w:hint="eastAsia" w:ascii="仿宋_GB2312" w:hAnsi="仿宋" w:eastAsia="仿宋_GB2312"/>
                <w:sz w:val="24"/>
              </w:rPr>
              <w:t>5、主要技术文件（技术设计书、技术总结、质量检验报告等）</w:t>
            </w:r>
          </w:p>
          <w:p w14:paraId="4B7F7311">
            <w:pPr>
              <w:spacing w:line="0" w:lineRule="atLeast"/>
              <w:ind w:right="-122"/>
              <w:rPr>
                <w:rFonts w:ascii="仿宋_GB2312" w:hAnsi="仿宋" w:eastAsia="仿宋_GB2312"/>
                <w:sz w:val="24"/>
              </w:rPr>
            </w:pPr>
          </w:p>
          <w:p w14:paraId="62701F7F">
            <w:pPr>
              <w:spacing w:line="0" w:lineRule="atLeast"/>
              <w:ind w:right="-122"/>
              <w:rPr>
                <w:rFonts w:ascii="仿宋_GB2312" w:hAnsi="仿宋" w:eastAsia="仿宋_GB2312"/>
                <w:sz w:val="24"/>
              </w:rPr>
            </w:pPr>
            <w:r>
              <w:rPr>
                <w:rFonts w:hint="eastAsia" w:ascii="仿宋_GB2312" w:hAnsi="仿宋" w:eastAsia="仿宋_GB2312"/>
                <w:sz w:val="24"/>
              </w:rPr>
              <w:t>6、大型地图集编制项目的地图审查机构审查书</w:t>
            </w:r>
          </w:p>
          <w:p w14:paraId="479A1BB4">
            <w:pPr>
              <w:spacing w:line="0" w:lineRule="atLeast"/>
              <w:ind w:right="-122"/>
              <w:rPr>
                <w:rFonts w:ascii="仿宋_GB2312" w:hAnsi="仿宋" w:eastAsia="仿宋_GB2312"/>
                <w:sz w:val="24"/>
              </w:rPr>
            </w:pPr>
          </w:p>
          <w:p w14:paraId="686B047F">
            <w:pPr>
              <w:spacing w:line="0" w:lineRule="atLeast"/>
              <w:ind w:right="-122"/>
              <w:rPr>
                <w:rFonts w:ascii="仿宋_GB2312" w:hAnsi="仿宋" w:eastAsia="仿宋_GB2312"/>
                <w:sz w:val="24"/>
              </w:rPr>
            </w:pPr>
            <w:r>
              <w:rPr>
                <w:rFonts w:hint="eastAsia" w:ascii="仿宋_GB2312" w:hAnsi="仿宋" w:eastAsia="仿宋_GB2312"/>
                <w:sz w:val="24"/>
              </w:rPr>
              <w:t>７、使用软硬件检测报告（如检定证书或校准证书或测试报告等）及出具报告单位的资质材料</w:t>
            </w:r>
          </w:p>
          <w:p w14:paraId="272BF55D">
            <w:pPr>
              <w:spacing w:line="0" w:lineRule="atLeast"/>
              <w:ind w:right="-122"/>
              <w:rPr>
                <w:rFonts w:ascii="仿宋_GB2312" w:hAnsi="仿宋" w:eastAsia="仿宋_GB2312"/>
                <w:sz w:val="24"/>
              </w:rPr>
            </w:pPr>
          </w:p>
          <w:p w14:paraId="72EF1B13">
            <w:pPr>
              <w:spacing w:line="0" w:lineRule="atLeast"/>
              <w:ind w:right="-122"/>
              <w:rPr>
                <w:rFonts w:ascii="仿宋_GB2312" w:hAnsi="仿宋" w:eastAsia="仿宋_GB2312"/>
                <w:sz w:val="24"/>
              </w:rPr>
            </w:pPr>
            <w:r>
              <w:rPr>
                <w:rFonts w:hint="eastAsia" w:ascii="仿宋_GB2312" w:hAnsi="仿宋" w:eastAsia="仿宋_GB2312"/>
                <w:sz w:val="24"/>
              </w:rPr>
              <w:t>８、用户意见及社会经济效益证明文件</w:t>
            </w:r>
          </w:p>
          <w:p w14:paraId="63B932CB">
            <w:pPr>
              <w:spacing w:line="0" w:lineRule="atLeast"/>
              <w:ind w:right="-122"/>
              <w:rPr>
                <w:rFonts w:ascii="仿宋_GB2312" w:hAnsi="仿宋" w:eastAsia="仿宋_GB2312"/>
                <w:sz w:val="24"/>
              </w:rPr>
            </w:pPr>
          </w:p>
          <w:p w14:paraId="701FFCDE">
            <w:pPr>
              <w:spacing w:line="0" w:lineRule="atLeast"/>
              <w:ind w:right="-122"/>
              <w:rPr>
                <w:rFonts w:ascii="仿宋_GB2312" w:hAnsi="仿宋" w:eastAsia="仿宋_GB2312"/>
                <w:sz w:val="24"/>
              </w:rPr>
            </w:pPr>
            <w:r>
              <w:rPr>
                <w:rFonts w:hint="eastAsia" w:ascii="仿宋_GB2312" w:hAnsi="仿宋" w:eastAsia="仿宋_GB2312"/>
                <w:sz w:val="24"/>
              </w:rPr>
              <w:t>９、其他文件（已获奖励、涉密项目处理等）</w:t>
            </w:r>
          </w:p>
          <w:p w14:paraId="41628E34">
            <w:pPr>
              <w:spacing w:line="0" w:lineRule="atLeast"/>
              <w:ind w:right="-122"/>
              <w:rPr>
                <w:rFonts w:ascii="仿宋_GB2312" w:hAnsi="仿宋" w:eastAsia="仿宋_GB2312"/>
                <w:sz w:val="24"/>
              </w:rPr>
            </w:pPr>
          </w:p>
          <w:p w14:paraId="75235D71">
            <w:pPr>
              <w:spacing w:line="0" w:lineRule="atLeast"/>
              <w:ind w:right="-122"/>
              <w:rPr>
                <w:rFonts w:ascii="仿宋_GB2312" w:hAnsi="仿宋" w:eastAsia="仿宋_GB2312"/>
                <w:sz w:val="24"/>
              </w:rPr>
            </w:pPr>
          </w:p>
          <w:p w14:paraId="1B3614E5">
            <w:pPr>
              <w:spacing w:line="0" w:lineRule="atLeast"/>
              <w:ind w:right="-122"/>
              <w:rPr>
                <w:rFonts w:ascii="仿宋_GB2312" w:hAnsi="仿宋" w:eastAsia="仿宋_GB2312"/>
                <w:sz w:val="24"/>
              </w:rPr>
            </w:pPr>
          </w:p>
          <w:p w14:paraId="70F95BF2">
            <w:pPr>
              <w:spacing w:line="0" w:lineRule="atLeast"/>
              <w:ind w:right="-122"/>
              <w:rPr>
                <w:rFonts w:ascii="仿宋_GB2312" w:hAnsi="仿宋" w:eastAsia="仿宋_GB2312"/>
                <w:sz w:val="24"/>
              </w:rPr>
            </w:pPr>
          </w:p>
          <w:p w14:paraId="27107F7C">
            <w:pPr>
              <w:spacing w:line="0" w:lineRule="atLeast"/>
              <w:ind w:right="-122"/>
              <w:rPr>
                <w:rFonts w:ascii="仿宋_GB2312" w:hAnsi="仿宋" w:eastAsia="仿宋_GB2312"/>
                <w:kern w:val="16"/>
                <w:sz w:val="24"/>
                <w:szCs w:val="24"/>
              </w:rPr>
            </w:pPr>
          </w:p>
        </w:tc>
      </w:tr>
    </w:tbl>
    <w:p w14:paraId="1375EE40">
      <w:pPr>
        <w:spacing w:line="560" w:lineRule="exact"/>
        <w:ind w:right="-122"/>
        <w:rPr>
          <w:rFonts w:ascii="仿宋_GB2312" w:hAnsi="Times New Roman" w:eastAsia="仿宋_GB2312" w:cs="Times New Roman"/>
          <w:kern w:val="16"/>
          <w:sz w:val="30"/>
          <w:szCs w:val="30"/>
        </w:rPr>
      </w:pPr>
    </w:p>
    <w:p w14:paraId="292ED834">
      <w:pPr>
        <w:spacing w:line="560" w:lineRule="exact"/>
        <w:ind w:right="-122"/>
        <w:rPr>
          <w:rFonts w:ascii="仿宋_GB2312" w:eastAsia="仿宋_GB2312"/>
          <w:sz w:val="30"/>
          <w:szCs w:val="30"/>
        </w:rPr>
      </w:pPr>
    </w:p>
    <w:p w14:paraId="77BAC582">
      <w:pPr>
        <w:spacing w:line="560" w:lineRule="exact"/>
        <w:ind w:right="-122"/>
        <w:rPr>
          <w:rFonts w:ascii="仿宋_GB2312" w:eastAsia="仿宋_GB2312"/>
          <w:sz w:val="30"/>
          <w:szCs w:val="30"/>
        </w:rPr>
      </w:pPr>
    </w:p>
    <w:p w14:paraId="7F6579B5">
      <w:pPr>
        <w:spacing w:line="560" w:lineRule="exact"/>
        <w:ind w:right="-122"/>
        <w:rPr>
          <w:rFonts w:ascii="黑体" w:hAnsi="黑体" w:eastAsia="黑体"/>
          <w:sz w:val="28"/>
          <w:szCs w:val="28"/>
        </w:rPr>
      </w:pPr>
      <w:r>
        <w:rPr>
          <w:rFonts w:hint="eastAsia" w:ascii="黑体" w:hAnsi="黑体" w:eastAsia="黑体"/>
          <w:sz w:val="32"/>
          <w:szCs w:val="32"/>
        </w:rPr>
        <w:t>公开方式：主动公开</w:t>
      </w:r>
    </w:p>
    <w:tbl>
      <w:tblPr>
        <w:tblStyle w:val="7"/>
        <w:tblW w:w="9000"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000"/>
      </w:tblGrid>
      <w:tr w14:paraId="11687CA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09" w:hRule="atLeast"/>
        </w:trPr>
        <w:tc>
          <w:tcPr>
            <w:tcW w:w="9000" w:type="dxa"/>
            <w:tcBorders>
              <w:top w:val="single" w:color="auto" w:sz="18" w:space="0"/>
              <w:left w:val="nil"/>
              <w:bottom w:val="single" w:color="auto" w:sz="18" w:space="0"/>
              <w:right w:val="nil"/>
            </w:tcBorders>
          </w:tcPr>
          <w:p w14:paraId="33017791">
            <w:pPr>
              <w:spacing w:line="560" w:lineRule="exact"/>
              <w:ind w:right="-80" w:rightChars="-38"/>
              <w:rPr>
                <w:rFonts w:ascii="仿宋" w:hAnsi="仿宋" w:eastAsia="仿宋"/>
                <w:kern w:val="16"/>
                <w:sz w:val="28"/>
                <w:szCs w:val="28"/>
              </w:rPr>
            </w:pPr>
            <w:r>
              <w:rPr>
                <w:rFonts w:hint="eastAsia" w:ascii="仿宋_GB2312" w:hAnsi="仿宋_GB2312" w:eastAsia="仿宋_GB2312" w:cs="仿宋_GB2312"/>
                <w:sz w:val="32"/>
                <w:szCs w:val="32"/>
              </w:rPr>
              <w:t xml:space="preserve">中国测绘学会秘书处   </w:t>
            </w:r>
            <w:r>
              <w:rPr>
                <w:rFonts w:hint="eastAsia" w:ascii="仿宋_GB2312" w:hAnsi="仿宋_GB2312" w:eastAsia="仿宋_GB2312" w:cs="仿宋_GB2312"/>
                <w:szCs w:val="28"/>
              </w:rPr>
              <w:t xml:space="preserve">                        </w:t>
            </w:r>
            <w:r>
              <w:rPr>
                <w:rFonts w:hint="eastAsia" w:ascii="仿宋_GB2312" w:hAnsi="仿宋_GB2312" w:eastAsia="仿宋_GB2312" w:cs="仿宋_GB2312"/>
                <w:sz w:val="32"/>
                <w:szCs w:val="32"/>
              </w:rPr>
              <w:t>2025年3月4日印发</w:t>
            </w:r>
          </w:p>
        </w:tc>
      </w:tr>
    </w:tbl>
    <w:p w14:paraId="542ADD1A">
      <w:pPr>
        <w:shd w:val="clear" w:color="auto" w:fill="FFFFFF"/>
        <w:snapToGrid w:val="0"/>
        <w:spacing w:line="520" w:lineRule="exact"/>
        <w:ind w:right="-122"/>
        <w:rPr>
          <w:rFonts w:ascii="仿宋_GB2312" w:hAnsi="仿宋" w:eastAsia="仿宋_GB2312" w:cs="仿宋_GB2312"/>
          <w:color w:val="000000"/>
          <w:kern w:val="0"/>
          <w:sz w:val="32"/>
          <w:szCs w:val="32"/>
        </w:rPr>
      </w:pPr>
    </w:p>
    <w:sectPr>
      <w:footerReference r:id="rId3" w:type="default"/>
      <w:pgSz w:w="11906" w:h="16838"/>
      <w:pgMar w:top="1440" w:right="1576"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汉仪大宋简">
    <w:panose1 w:val="02010609000101010101"/>
    <w:charset w:val="86"/>
    <w:family w:val="modern"/>
    <w:pitch w:val="default"/>
    <w:sig w:usb0="00000001" w:usb1="080E0800" w:usb2="00000002"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17857">
    <w:pPr>
      <w:pStyle w:val="4"/>
      <w:ind w:right="-12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FFE22AE">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bowdo4AgAAb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NM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jpYV++r&#10;7gGm0LKw1Q+WxzRRKm9XhwBpk+JRoE4VdCoeMIepZ/3OxEH/85yinv4nlo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9ujB2jgCAABvBAAADgAAAAAAAAABACAAAAAfAQAAZHJzL2Uyb0RvYy54&#10;bWxQSwUGAAAAAAYABgBZAQAAyQUAAAAA&#10;">
              <v:fill on="f" focussize="0,0"/>
              <v:stroke on="f" weight="0.5pt"/>
              <v:imagedata o:title=""/>
              <o:lock v:ext="edit" aspectratio="f"/>
              <v:textbox inset="0mm,0mm,0mm,0mm" style="mso-fit-shape-to-text:t;">
                <w:txbxContent>
                  <w:p w14:paraId="7FFE22AE">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kZjM3M2VkZTM3M2RhMGUwNDM2ZGQzNjIyZmIxYjEifQ=="/>
  </w:docVars>
  <w:rsids>
    <w:rsidRoot w:val="00B2799A"/>
    <w:rsid w:val="000945F0"/>
    <w:rsid w:val="000F44A4"/>
    <w:rsid w:val="002074D1"/>
    <w:rsid w:val="00221B45"/>
    <w:rsid w:val="002A3AE1"/>
    <w:rsid w:val="002D080F"/>
    <w:rsid w:val="00342D1F"/>
    <w:rsid w:val="0035264E"/>
    <w:rsid w:val="00390411"/>
    <w:rsid w:val="00434A36"/>
    <w:rsid w:val="004458A1"/>
    <w:rsid w:val="00447838"/>
    <w:rsid w:val="00474CCA"/>
    <w:rsid w:val="004B14AA"/>
    <w:rsid w:val="0050469B"/>
    <w:rsid w:val="00574BC3"/>
    <w:rsid w:val="006477F5"/>
    <w:rsid w:val="006A76A0"/>
    <w:rsid w:val="006B7B55"/>
    <w:rsid w:val="006D32C4"/>
    <w:rsid w:val="006E4A62"/>
    <w:rsid w:val="006E7945"/>
    <w:rsid w:val="0074566B"/>
    <w:rsid w:val="0076505E"/>
    <w:rsid w:val="00802C0B"/>
    <w:rsid w:val="00857578"/>
    <w:rsid w:val="00882B1A"/>
    <w:rsid w:val="008A122A"/>
    <w:rsid w:val="009B7934"/>
    <w:rsid w:val="009C302B"/>
    <w:rsid w:val="009D29C7"/>
    <w:rsid w:val="00A002D0"/>
    <w:rsid w:val="00A07B88"/>
    <w:rsid w:val="00A47DC4"/>
    <w:rsid w:val="00AE2EDF"/>
    <w:rsid w:val="00AF6B97"/>
    <w:rsid w:val="00B2799A"/>
    <w:rsid w:val="00B436BF"/>
    <w:rsid w:val="00B548D8"/>
    <w:rsid w:val="00B84F51"/>
    <w:rsid w:val="00C81A50"/>
    <w:rsid w:val="00C87079"/>
    <w:rsid w:val="00C94A5D"/>
    <w:rsid w:val="00D44D34"/>
    <w:rsid w:val="00D5063B"/>
    <w:rsid w:val="00DA6D15"/>
    <w:rsid w:val="00DB5059"/>
    <w:rsid w:val="00E704E6"/>
    <w:rsid w:val="00E70E42"/>
    <w:rsid w:val="00ED7E72"/>
    <w:rsid w:val="00EE4BCF"/>
    <w:rsid w:val="00F01149"/>
    <w:rsid w:val="00F0519F"/>
    <w:rsid w:val="00FD48F7"/>
    <w:rsid w:val="02171234"/>
    <w:rsid w:val="027F2F56"/>
    <w:rsid w:val="02F23728"/>
    <w:rsid w:val="04CB6116"/>
    <w:rsid w:val="05D435B9"/>
    <w:rsid w:val="06E710CA"/>
    <w:rsid w:val="07270CCA"/>
    <w:rsid w:val="09ED4C49"/>
    <w:rsid w:val="0E0407B3"/>
    <w:rsid w:val="0EFE4FC3"/>
    <w:rsid w:val="10BB784F"/>
    <w:rsid w:val="117143B2"/>
    <w:rsid w:val="15571C10"/>
    <w:rsid w:val="16D62E83"/>
    <w:rsid w:val="19DC4392"/>
    <w:rsid w:val="1E9A66DC"/>
    <w:rsid w:val="1EE044A4"/>
    <w:rsid w:val="1F654262"/>
    <w:rsid w:val="23922691"/>
    <w:rsid w:val="2473450A"/>
    <w:rsid w:val="2503311B"/>
    <w:rsid w:val="251F7F55"/>
    <w:rsid w:val="274A6DDF"/>
    <w:rsid w:val="27514612"/>
    <w:rsid w:val="27E86D24"/>
    <w:rsid w:val="29855625"/>
    <w:rsid w:val="2B533834"/>
    <w:rsid w:val="2B5C5333"/>
    <w:rsid w:val="2D9B65E7"/>
    <w:rsid w:val="2E666BF4"/>
    <w:rsid w:val="30C6397A"/>
    <w:rsid w:val="30F229C1"/>
    <w:rsid w:val="324E1E79"/>
    <w:rsid w:val="32EE540A"/>
    <w:rsid w:val="37F45271"/>
    <w:rsid w:val="37FA215C"/>
    <w:rsid w:val="3C5C1637"/>
    <w:rsid w:val="3EB72B54"/>
    <w:rsid w:val="3F9D1D4A"/>
    <w:rsid w:val="3FD00372"/>
    <w:rsid w:val="40736F4F"/>
    <w:rsid w:val="42454122"/>
    <w:rsid w:val="43A35D9D"/>
    <w:rsid w:val="456652D4"/>
    <w:rsid w:val="46B362F7"/>
    <w:rsid w:val="476870E2"/>
    <w:rsid w:val="479B1265"/>
    <w:rsid w:val="49267254"/>
    <w:rsid w:val="4A655B5A"/>
    <w:rsid w:val="4BE07B8E"/>
    <w:rsid w:val="4CF3391B"/>
    <w:rsid w:val="4DCD5EF0"/>
    <w:rsid w:val="4DE4148C"/>
    <w:rsid w:val="4DE6344D"/>
    <w:rsid w:val="4E8E7635"/>
    <w:rsid w:val="4EC92B5C"/>
    <w:rsid w:val="4F2C6C47"/>
    <w:rsid w:val="4F701229"/>
    <w:rsid w:val="4FE37C4D"/>
    <w:rsid w:val="501A2F43"/>
    <w:rsid w:val="52B92EE7"/>
    <w:rsid w:val="53E53868"/>
    <w:rsid w:val="57AC301B"/>
    <w:rsid w:val="58BE3005"/>
    <w:rsid w:val="58FC3B2E"/>
    <w:rsid w:val="5FFB68ED"/>
    <w:rsid w:val="61734BA9"/>
    <w:rsid w:val="6299419B"/>
    <w:rsid w:val="65384140"/>
    <w:rsid w:val="65FD7CC9"/>
    <w:rsid w:val="69DD52B6"/>
    <w:rsid w:val="6AED707A"/>
    <w:rsid w:val="6DA9729C"/>
    <w:rsid w:val="6E454D12"/>
    <w:rsid w:val="6EC72090"/>
    <w:rsid w:val="707324D0"/>
    <w:rsid w:val="72247F25"/>
    <w:rsid w:val="746342AD"/>
    <w:rsid w:val="74CE4179"/>
    <w:rsid w:val="75045DEC"/>
    <w:rsid w:val="78725008"/>
    <w:rsid w:val="7D3702E5"/>
    <w:rsid w:val="7E6F077A"/>
    <w:rsid w:val="7F6C4C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autoRedefine/>
    <w:semiHidden/>
    <w:unhideWhenUsed/>
    <w:qFormat/>
    <w:uiPriority w:val="99"/>
    <w:pPr>
      <w:ind w:left="100" w:leftChars="2500"/>
    </w:pPr>
  </w:style>
  <w:style w:type="paragraph" w:styleId="3">
    <w:name w:val="Balloon Text"/>
    <w:basedOn w:val="1"/>
    <w:link w:val="10"/>
    <w:autoRedefine/>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semiHidden/>
    <w:unhideWhenUsed/>
    <w:qFormat/>
    <w:uiPriority w:val="99"/>
    <w:pPr>
      <w:widowControl/>
      <w:spacing w:line="570" w:lineRule="atLeast"/>
      <w:jc w:val="left"/>
    </w:pPr>
    <w:rPr>
      <w:rFonts w:ascii="宋体" w:hAnsi="宋体" w:eastAsia="宋体" w:cs="宋体"/>
      <w:kern w:val="0"/>
      <w:sz w:val="24"/>
      <w:szCs w:val="24"/>
    </w:rPr>
  </w:style>
  <w:style w:type="character" w:customStyle="1" w:styleId="9">
    <w:name w:val="日期 Char"/>
    <w:basedOn w:val="8"/>
    <w:link w:val="2"/>
    <w:autoRedefine/>
    <w:semiHidden/>
    <w:qFormat/>
    <w:uiPriority w:val="99"/>
  </w:style>
  <w:style w:type="character" w:customStyle="1" w:styleId="10">
    <w:name w:val="批注框文本 Char"/>
    <w:basedOn w:val="8"/>
    <w:link w:val="3"/>
    <w:autoRedefine/>
    <w:semiHidden/>
    <w:qFormat/>
    <w:uiPriority w:val="99"/>
    <w:rPr>
      <w:sz w:val="18"/>
      <w:szCs w:val="18"/>
    </w:rPr>
  </w:style>
  <w:style w:type="character" w:customStyle="1" w:styleId="11">
    <w:name w:val="页眉 Char"/>
    <w:basedOn w:val="8"/>
    <w:link w:val="5"/>
    <w:autoRedefine/>
    <w:qFormat/>
    <w:uiPriority w:val="99"/>
    <w:rPr>
      <w:sz w:val="18"/>
      <w:szCs w:val="18"/>
    </w:rPr>
  </w:style>
  <w:style w:type="character" w:customStyle="1" w:styleId="12">
    <w:name w:val="页脚 Char"/>
    <w:basedOn w:val="8"/>
    <w:link w:val="4"/>
    <w:autoRedefine/>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2245D5-AD03-43D1-B189-F8317E4DE675}">
  <ds:schemaRefs/>
</ds:datastoreItem>
</file>

<file path=docProps/app.xml><?xml version="1.0" encoding="utf-8"?>
<Properties xmlns="http://schemas.openxmlformats.org/officeDocument/2006/extended-properties" xmlns:vt="http://schemas.openxmlformats.org/officeDocument/2006/docPropsVTypes">
  <Template>Normal</Template>
  <Pages>10</Pages>
  <Words>3568</Words>
  <Characters>3734</Characters>
  <Lines>37</Lines>
  <Paragraphs>10</Paragraphs>
  <TotalTime>184</TotalTime>
  <ScaleCrop>false</ScaleCrop>
  <LinksUpToDate>false</LinksUpToDate>
  <CharactersWithSpaces>3822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2024-03-15T01:06:00Z</dcterms:created>
  <dc:creator>工会侯冬梅</dc:creator>
  <cp:lastModifiedBy>xiaodu</cp:lastModifiedBy>
  <cp:lastPrinted>2025-02-10T00:46:00Z</cp:lastPrinted>
  <dcterms:modified xsi:type="dcterms:W3CDTF">2025-03-11T09:54:39Z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10119AC44D25414996A4B0DE9AF3215D_13</vt:lpwstr>
  </property>
  <property fmtid="{D5CDD505-2E9C-101B-9397-08002B2CF9AE}" pid="4" name="KSOTemplateDocerSaveRecord">
    <vt:lpwstr>eyJoZGlkIjoiMDI4OTUyZWY3ZDQ3MDE4YzExNGY1ZWQ5YmY4NDk4ZTYiLCJ1c2VySWQiOiI2MTIzODU4ODkifQ==</vt:lpwstr>
  </property>
</Properties>
</file>