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60391">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附件1</w:t>
      </w:r>
    </w:p>
    <w:p w14:paraId="530454C4">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14:paraId="17EF0004">
      <w:pPr>
        <w:keepNext w:val="0"/>
        <w:keepLines w:val="0"/>
        <w:pageBreakBefore w:val="0"/>
        <w:widowControl w:val="0"/>
        <w:kinsoku/>
        <w:wordWrap/>
        <w:overflowPunct/>
        <w:topLinePunct w:val="0"/>
        <w:autoSpaceDE/>
        <w:autoSpaceDN/>
        <w:bidi w:val="0"/>
        <w:adjustRightInd/>
        <w:snapToGrid/>
        <w:spacing w:beforeAutospacing="0" w:line="600" w:lineRule="exact"/>
        <w:jc w:val="center"/>
        <w:textAlignment w:val="auto"/>
        <w:rPr>
          <w:rFonts w:hint="default" w:ascii="微软雅黑" w:hAnsi="微软雅黑" w:eastAsia="微软雅黑" w:cs="微软雅黑"/>
          <w:b w:val="0"/>
          <w:bCs/>
          <w:i w:val="0"/>
          <w:caps w:val="0"/>
          <w:color w:val="000000"/>
          <w:spacing w:val="0"/>
          <w:kern w:val="0"/>
          <w:sz w:val="44"/>
          <w:szCs w:val="44"/>
          <w:lang w:val="en-US" w:eastAsia="zh-CN" w:bidi="ar"/>
        </w:rPr>
      </w:pPr>
      <w:bookmarkStart w:id="0" w:name="_GoBack"/>
      <w:r>
        <w:rPr>
          <w:rFonts w:hint="eastAsia" w:ascii="宋体" w:hAnsi="宋体" w:eastAsia="宋体" w:cs="宋体"/>
          <w:b/>
          <w:bCs w:val="0"/>
          <w:i w:val="0"/>
          <w:caps w:val="0"/>
          <w:color w:val="000000"/>
          <w:spacing w:val="0"/>
          <w:kern w:val="0"/>
          <w:sz w:val="44"/>
          <w:szCs w:val="44"/>
          <w:lang w:val="en-US" w:eastAsia="zh-CN" w:bidi="ar"/>
        </w:rPr>
        <w:t>江西省社会组织助力帮扶服务系统介绍</w:t>
      </w:r>
      <w:bookmarkEnd w:id="0"/>
    </w:p>
    <w:p w14:paraId="56C18DEB">
      <w:pPr>
        <w:keepNext w:val="0"/>
        <w:keepLines w:val="0"/>
        <w:pageBreakBefore w:val="0"/>
        <w:widowControl w:val="0"/>
        <w:kinsoku/>
        <w:wordWrap/>
        <w:overflowPunct/>
        <w:topLinePunct w:val="0"/>
        <w:autoSpaceDE/>
        <w:autoSpaceDN/>
        <w:bidi w:val="0"/>
        <w:adjustRightInd/>
        <w:snapToGrid/>
        <w:spacing w:beforeAutospacing="0" w:line="600" w:lineRule="exact"/>
        <w:jc w:val="both"/>
        <w:textAlignment w:val="auto"/>
        <w:rPr>
          <w:rFonts w:hint="eastAsia" w:ascii="微软雅黑" w:hAnsi="微软雅黑" w:eastAsia="微软雅黑" w:cs="微软雅黑"/>
          <w:b w:val="0"/>
          <w:bCs/>
          <w:i w:val="0"/>
          <w:caps w:val="0"/>
          <w:color w:val="000000"/>
          <w:spacing w:val="0"/>
          <w:kern w:val="0"/>
          <w:sz w:val="44"/>
          <w:szCs w:val="44"/>
          <w:lang w:val="en-US" w:eastAsia="zh-CN" w:bidi="ar"/>
        </w:rPr>
      </w:pPr>
    </w:p>
    <w:p w14:paraId="2C01AA5E">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为深入学习贯彻习近平总书记关于民政工作重要指示和党的二十届三中全会精神，落实党中央、国务院及省委、省政府关于社会组织工作的决策部署，引导社会组织践行“四个服务”，推动社会组织数字化转型与精准帮扶深度融合，经研究，决定正式上线运行“社会组织助力帮扶服务系统”。</w:t>
      </w:r>
    </w:p>
    <w:p w14:paraId="25E09A40">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3" w:firstLineChars="200"/>
        <w:jc w:val="both"/>
        <w:textAlignment w:val="auto"/>
        <w:rPr>
          <w:rFonts w:hint="default" w:ascii="黑体" w:hAnsi="黑体" w:eastAsia="黑体" w:cs="黑体"/>
          <w:color w:val="000000"/>
          <w:kern w:val="0"/>
          <w:sz w:val="32"/>
          <w:szCs w:val="32"/>
          <w:shd w:val="clear" w:color="auto" w:fill="FFFFFF"/>
          <w:lang w:val="en-US" w:eastAsia="zh-CN" w:bidi="ar-SA"/>
        </w:rPr>
      </w:pPr>
      <w:r>
        <w:rPr>
          <w:rFonts w:hint="default" w:ascii="黑体" w:hAnsi="黑体" w:eastAsia="黑体" w:cs="黑体"/>
          <w:b/>
          <w:bCs/>
          <w:color w:val="000000"/>
          <w:kern w:val="0"/>
          <w:sz w:val="32"/>
          <w:szCs w:val="32"/>
          <w:shd w:val="clear" w:color="auto" w:fill="FFFFFF"/>
          <w:lang w:val="en-US" w:eastAsia="zh-CN" w:bidi="ar-SA"/>
        </w:rPr>
        <w:t>一、系统</w:t>
      </w:r>
      <w:r>
        <w:rPr>
          <w:rFonts w:hint="eastAsia" w:ascii="黑体" w:hAnsi="黑体" w:eastAsia="黑体" w:cs="黑体"/>
          <w:b/>
          <w:bCs/>
          <w:color w:val="000000"/>
          <w:kern w:val="0"/>
          <w:sz w:val="32"/>
          <w:szCs w:val="32"/>
          <w:shd w:val="clear" w:color="auto" w:fill="FFFFFF"/>
          <w:lang w:val="en-US" w:eastAsia="zh-CN" w:bidi="ar-SA"/>
        </w:rPr>
        <w:t>功能与定位</w:t>
      </w:r>
    </w:p>
    <w:p w14:paraId="4104F484">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江西省社会组织助力帮扶系统是江西省民政厅统筹建设的帮扶项目发布和认领的信息平台。平台采取组合帮扶模式，按照“帮扶活动项目化、项目实施协作化、协作方式最优化”的思路方法，通过枢纽型社会组织具体牵头，优化资源供给，让有限的资金发挥最大效益。</w:t>
      </w:r>
    </w:p>
    <w:p w14:paraId="2F7CEE29">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具体功能包括：</w:t>
      </w:r>
    </w:p>
    <w:p w14:paraId="43BAC314">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1.项目发布：困难群体、基层社区、社会组织、政府部门可在线提交帮扶项目。</w:t>
      </w:r>
    </w:p>
    <w:p w14:paraId="546737B9">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2.项目认领：社会组织可在线认领并跟踪项目实施进度</w:t>
      </w:r>
      <w:r>
        <w:rPr>
          <w:rFonts w:hint="eastAsia" w:ascii="仿宋_GB2312" w:hAnsi="仿宋_GB2312" w:eastAsia="仿宋_GB2312" w:cs="仿宋_GB2312"/>
          <w:sz w:val="32"/>
          <w:szCs w:val="32"/>
          <w:highlight w:val="none"/>
          <w:lang w:val="en-US" w:eastAsia="zh-CN"/>
        </w:rPr>
        <w:t>。</w:t>
      </w:r>
    </w:p>
    <w:p w14:paraId="4A58D2C1">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3.项目全周期管理：涵盖项目申请、项目审核、项目执行跟踪、项目成效评估等全流程数字化管理。</w:t>
      </w:r>
    </w:p>
    <w:p w14:paraId="65D4DC65">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4.建立二级评审机制：初审（县民政部门核实项目基础信息）、终审（省级民政部门核准项目需求信息）。</w:t>
      </w:r>
    </w:p>
    <w:p w14:paraId="43F2F8AA">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5.建立双向反馈机制：需求方、认领方可对项目执行过程进行评分和评价。</w:t>
      </w:r>
    </w:p>
    <w:p w14:paraId="3A855B5D">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6.项目动态监测：可生成项目推荐榜单、项目成效榜单、社会组织认领排行榜单数据，助力科学决策。</w:t>
      </w:r>
    </w:p>
    <w:p w14:paraId="176AA800">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3" w:firstLineChars="200"/>
        <w:jc w:val="both"/>
        <w:textAlignment w:val="auto"/>
        <w:rPr>
          <w:rFonts w:hint="default" w:ascii="黑体" w:hAnsi="黑体" w:eastAsia="黑体" w:cs="黑体"/>
          <w:b/>
          <w:bCs/>
          <w:color w:val="000000"/>
          <w:kern w:val="0"/>
          <w:sz w:val="32"/>
          <w:szCs w:val="32"/>
          <w:shd w:val="clear" w:color="auto" w:fill="FFFFFF"/>
          <w:lang w:val="en-US" w:eastAsia="zh-CN" w:bidi="ar-SA"/>
        </w:rPr>
      </w:pPr>
      <w:r>
        <w:rPr>
          <w:rFonts w:hint="eastAsia" w:ascii="黑体" w:hAnsi="黑体" w:eastAsia="黑体" w:cs="黑体"/>
          <w:b/>
          <w:bCs/>
          <w:color w:val="000000"/>
          <w:kern w:val="0"/>
          <w:sz w:val="32"/>
          <w:szCs w:val="32"/>
          <w:shd w:val="clear" w:color="auto" w:fill="FFFFFF"/>
          <w:lang w:val="en-US" w:eastAsia="zh-CN" w:bidi="ar-SA"/>
        </w:rPr>
        <w:t>二、系统推广应用与安排</w:t>
      </w:r>
    </w:p>
    <w:p w14:paraId="31B70781">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3" w:firstLineChars="200"/>
        <w:jc w:val="both"/>
        <w:textAlignment w:val="auto"/>
        <w:rPr>
          <w:rFonts w:hint="eastAsia" w:ascii="楷体" w:hAnsi="楷体" w:eastAsia="楷体" w:cs="楷体"/>
          <w:b/>
          <w:bCs/>
          <w:kern w:val="0"/>
          <w:sz w:val="32"/>
          <w:szCs w:val="32"/>
          <w:lang w:val="en-US" w:eastAsia="zh-CN" w:bidi="ar-SA"/>
        </w:rPr>
      </w:pPr>
      <w:r>
        <w:rPr>
          <w:rFonts w:hint="eastAsia" w:ascii="楷体" w:hAnsi="楷体" w:eastAsia="楷体" w:cs="楷体"/>
          <w:b/>
          <w:bCs/>
          <w:kern w:val="0"/>
          <w:sz w:val="32"/>
          <w:szCs w:val="32"/>
          <w:lang w:val="en-US" w:eastAsia="zh-CN" w:bidi="ar-SA"/>
        </w:rPr>
        <w:t>（一）系统部署与注册（2025年5月30日前）</w:t>
      </w:r>
    </w:p>
    <w:p w14:paraId="423142D9">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1.各设区市、县（市区）民政局及赣江新区社发局民政组分别确定一名本单位的系统管理员，将管理员的姓名、职务、手机号码及本单位名称于2025年3月25日前报省社管局汇总，用于开立系统帐户。</w:t>
      </w:r>
    </w:p>
    <w:p w14:paraId="70A2D9DB">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2.市县登记管理机关：登录系统管理端（网址：http://117.40.134.177:18080/social-organization-web/#/index）激活管理员帐号，完成属地社会组织信息核验。</w:t>
      </w:r>
    </w:p>
    <w:p w14:paraId="70C5B403">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3.社会组织：通过“江西社会组织”微信公众号（操作指南见附件）完成注册认证，完善机构信息。</w:t>
      </w:r>
    </w:p>
    <w:p w14:paraId="7AC8DED4">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0" w:firstLineChars="200"/>
        <w:jc w:val="both"/>
        <w:textAlignment w:val="auto"/>
        <w:rPr>
          <w:rFonts w:hint="default" w:ascii="楷体" w:hAnsi="楷体" w:eastAsia="楷体" w:cs="楷体"/>
          <w:b/>
          <w:bCs/>
          <w:kern w:val="0"/>
          <w:sz w:val="32"/>
          <w:szCs w:val="32"/>
          <w:highlight w:val="yellow"/>
          <w:lang w:val="en-US" w:eastAsia="zh-CN" w:bidi="ar-SA"/>
        </w:rPr>
      </w:pPr>
      <w:r>
        <w:rPr>
          <w:rFonts w:hint="eastAsia" w:ascii="仿宋" w:hAnsi="仿宋" w:eastAsia="仿宋" w:cs="仿宋"/>
          <w:b w:val="0"/>
          <w:bCs w:val="0"/>
          <w:kern w:val="0"/>
          <w:sz w:val="32"/>
          <w:szCs w:val="32"/>
          <w:highlight w:val="none"/>
          <w:lang w:val="en-US" w:eastAsia="zh-CN" w:bidi="ar-SA"/>
        </w:rPr>
        <w:t>4.完成注册后的全省性社会组织操作人员信息（姓名、单位、职务、身份证及手机号码）及时报送省社管局。</w:t>
      </w:r>
    </w:p>
    <w:p w14:paraId="3166E8E2">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3" w:firstLineChars="200"/>
        <w:jc w:val="both"/>
        <w:textAlignment w:val="auto"/>
        <w:rPr>
          <w:rFonts w:hint="default" w:ascii="楷体" w:hAnsi="楷体" w:eastAsia="楷体" w:cs="楷体"/>
          <w:b/>
          <w:bCs/>
          <w:kern w:val="0"/>
          <w:sz w:val="32"/>
          <w:szCs w:val="32"/>
          <w:lang w:val="en-US" w:eastAsia="zh-CN" w:bidi="ar-SA"/>
        </w:rPr>
      </w:pPr>
      <w:r>
        <w:rPr>
          <w:rFonts w:hint="eastAsia" w:ascii="楷体" w:hAnsi="楷体" w:eastAsia="楷体" w:cs="楷体"/>
          <w:b/>
          <w:bCs/>
          <w:kern w:val="0"/>
          <w:sz w:val="32"/>
          <w:szCs w:val="32"/>
          <w:lang w:val="en-US" w:eastAsia="zh-CN" w:bidi="ar-SA"/>
        </w:rPr>
        <w:t>（二）实操</w:t>
      </w:r>
      <w:r>
        <w:rPr>
          <w:rFonts w:hint="default" w:ascii="楷体" w:hAnsi="楷体" w:eastAsia="楷体" w:cs="楷体"/>
          <w:b/>
          <w:bCs/>
          <w:kern w:val="0"/>
          <w:sz w:val="32"/>
          <w:szCs w:val="32"/>
          <w:lang w:val="en-US" w:eastAsia="zh-CN" w:bidi="ar-SA"/>
        </w:rPr>
        <w:t>培训与试点运行（</w:t>
      </w:r>
      <w:r>
        <w:rPr>
          <w:rFonts w:hint="eastAsia" w:ascii="楷体" w:hAnsi="楷体" w:eastAsia="楷体" w:cs="楷体"/>
          <w:b/>
          <w:bCs/>
          <w:kern w:val="0"/>
          <w:sz w:val="32"/>
          <w:szCs w:val="32"/>
          <w:lang w:val="en-US" w:eastAsia="zh-CN" w:bidi="ar-SA"/>
        </w:rPr>
        <w:t>2025年4</w:t>
      </w:r>
      <w:r>
        <w:rPr>
          <w:rFonts w:hint="default" w:ascii="楷体" w:hAnsi="楷体" w:eastAsia="楷体" w:cs="楷体"/>
          <w:b/>
          <w:bCs/>
          <w:kern w:val="0"/>
          <w:sz w:val="32"/>
          <w:szCs w:val="32"/>
          <w:lang w:val="en-US" w:eastAsia="zh-CN" w:bidi="ar-SA"/>
        </w:rPr>
        <w:t>月</w:t>
      </w:r>
      <w:r>
        <w:rPr>
          <w:rFonts w:hint="eastAsia" w:ascii="楷体" w:hAnsi="楷体" w:eastAsia="楷体" w:cs="楷体"/>
          <w:b/>
          <w:bCs/>
          <w:kern w:val="0"/>
          <w:sz w:val="32"/>
          <w:szCs w:val="32"/>
          <w:lang w:val="en-US" w:eastAsia="zh-CN" w:bidi="ar-SA"/>
        </w:rPr>
        <w:t>1</w:t>
      </w:r>
      <w:r>
        <w:rPr>
          <w:rFonts w:hint="default" w:ascii="楷体" w:hAnsi="楷体" w:eastAsia="楷体" w:cs="楷体"/>
          <w:b/>
          <w:bCs/>
          <w:kern w:val="0"/>
          <w:sz w:val="32"/>
          <w:szCs w:val="32"/>
          <w:lang w:val="en-US" w:eastAsia="zh-CN" w:bidi="ar-SA"/>
        </w:rPr>
        <w:t>日—</w:t>
      </w:r>
      <w:r>
        <w:rPr>
          <w:rFonts w:hint="eastAsia" w:ascii="楷体" w:hAnsi="楷体" w:eastAsia="楷体" w:cs="楷体"/>
          <w:b/>
          <w:bCs/>
          <w:kern w:val="0"/>
          <w:sz w:val="32"/>
          <w:szCs w:val="32"/>
          <w:lang w:val="en-US" w:eastAsia="zh-CN" w:bidi="ar-SA"/>
        </w:rPr>
        <w:t>8</w:t>
      </w:r>
      <w:r>
        <w:rPr>
          <w:rFonts w:hint="default" w:ascii="楷体" w:hAnsi="楷体" w:eastAsia="楷体" w:cs="楷体"/>
          <w:b/>
          <w:bCs/>
          <w:kern w:val="0"/>
          <w:sz w:val="32"/>
          <w:szCs w:val="32"/>
          <w:lang w:val="en-US" w:eastAsia="zh-CN" w:bidi="ar-SA"/>
        </w:rPr>
        <w:t>月</w:t>
      </w:r>
      <w:r>
        <w:rPr>
          <w:rFonts w:hint="eastAsia" w:ascii="楷体" w:hAnsi="楷体" w:eastAsia="楷体" w:cs="楷体"/>
          <w:b/>
          <w:bCs/>
          <w:kern w:val="0"/>
          <w:sz w:val="32"/>
          <w:szCs w:val="32"/>
          <w:lang w:val="en-US" w:eastAsia="zh-CN" w:bidi="ar-SA"/>
        </w:rPr>
        <w:t>31</w:t>
      </w:r>
      <w:r>
        <w:rPr>
          <w:rFonts w:hint="default" w:ascii="楷体" w:hAnsi="楷体" w:eastAsia="楷体" w:cs="楷体"/>
          <w:b/>
          <w:bCs/>
          <w:kern w:val="0"/>
          <w:sz w:val="32"/>
          <w:szCs w:val="32"/>
          <w:lang w:val="en-US" w:eastAsia="zh-CN" w:bidi="ar-SA"/>
        </w:rPr>
        <w:t>日）</w:t>
      </w:r>
    </w:p>
    <w:p w14:paraId="1B3B58F1">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1.4月1日起系统开始试用，登记机关管理员和社会组织操作人员择时调试应用，结合项目实施，试用实际操作。拟8月31日起全面推广应用。</w:t>
      </w:r>
    </w:p>
    <w:p w14:paraId="7F2C3EA3">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2.组织培训：省、市、县级登记管理机关分别组织本级社会组织负责人，分批次开展系统操作培训。</w:t>
      </w:r>
    </w:p>
    <w:p w14:paraId="24C056B7">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3.对2025年前两批项目，选取部分全省性社会组织开展认领试点。通过场景应用，发现并解决研发过程中的具体问题，优化系统功能，提升用户体验感。</w:t>
      </w:r>
    </w:p>
    <w:p w14:paraId="553797D6">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0" w:firstLineChars="200"/>
        <w:jc w:val="both"/>
        <w:textAlignment w:val="auto"/>
        <w:rPr>
          <w:rFonts w:hint="default" w:ascii="楷体" w:hAnsi="楷体" w:eastAsia="楷体" w:cs="楷体"/>
          <w:b/>
          <w:bCs/>
          <w:kern w:val="0"/>
          <w:sz w:val="32"/>
          <w:szCs w:val="32"/>
          <w:lang w:val="en-US" w:eastAsia="zh-CN" w:bidi="ar-SA"/>
        </w:rPr>
      </w:pPr>
      <w:r>
        <w:rPr>
          <w:rFonts w:hint="eastAsia" w:ascii="仿宋" w:hAnsi="仿宋" w:eastAsia="仿宋" w:cs="仿宋"/>
          <w:b w:val="0"/>
          <w:bCs w:val="0"/>
          <w:kern w:val="0"/>
          <w:sz w:val="32"/>
          <w:szCs w:val="32"/>
          <w:lang w:val="en-US" w:eastAsia="zh-CN" w:bidi="ar-SA"/>
        </w:rPr>
        <w:t>4.制作培训视频或操作手册，供使用者下载学习。</w:t>
      </w:r>
    </w:p>
    <w:p w14:paraId="00726995">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3" w:firstLineChars="200"/>
        <w:jc w:val="both"/>
        <w:textAlignment w:val="auto"/>
        <w:rPr>
          <w:rFonts w:hint="default" w:ascii="楷体" w:hAnsi="楷体" w:eastAsia="楷体" w:cs="楷体"/>
          <w:b/>
          <w:bCs/>
          <w:kern w:val="0"/>
          <w:sz w:val="32"/>
          <w:szCs w:val="32"/>
          <w:lang w:val="en-US" w:eastAsia="zh-CN" w:bidi="ar-SA"/>
        </w:rPr>
      </w:pPr>
      <w:r>
        <w:rPr>
          <w:rFonts w:hint="eastAsia" w:ascii="楷体" w:hAnsi="楷体" w:eastAsia="楷体" w:cs="楷体"/>
          <w:b/>
          <w:bCs/>
          <w:kern w:val="0"/>
          <w:sz w:val="32"/>
          <w:szCs w:val="32"/>
          <w:lang w:val="en-US" w:eastAsia="zh-CN" w:bidi="ar-SA"/>
        </w:rPr>
        <w:t>（三）全面推广应用</w:t>
      </w:r>
      <w:r>
        <w:rPr>
          <w:rFonts w:hint="default" w:ascii="楷体" w:hAnsi="楷体" w:eastAsia="楷体" w:cs="楷体"/>
          <w:b/>
          <w:bCs/>
          <w:kern w:val="0"/>
          <w:sz w:val="32"/>
          <w:szCs w:val="32"/>
          <w:lang w:val="en-US" w:eastAsia="zh-CN" w:bidi="ar-SA"/>
        </w:rPr>
        <w:t>（</w:t>
      </w:r>
      <w:r>
        <w:rPr>
          <w:rFonts w:hint="eastAsia" w:ascii="楷体" w:hAnsi="楷体" w:eastAsia="楷体" w:cs="楷体"/>
          <w:b/>
          <w:bCs/>
          <w:kern w:val="0"/>
          <w:sz w:val="32"/>
          <w:szCs w:val="32"/>
          <w:lang w:val="en-US" w:eastAsia="zh-CN" w:bidi="ar-SA"/>
        </w:rPr>
        <w:t>拟2025年8月31日起</w:t>
      </w:r>
      <w:r>
        <w:rPr>
          <w:rFonts w:hint="default" w:ascii="楷体" w:hAnsi="楷体" w:eastAsia="楷体" w:cs="楷体"/>
          <w:b/>
          <w:bCs/>
          <w:kern w:val="0"/>
          <w:sz w:val="32"/>
          <w:szCs w:val="32"/>
          <w:lang w:val="en-US" w:eastAsia="zh-CN" w:bidi="ar-SA"/>
        </w:rPr>
        <w:t>）</w:t>
      </w:r>
    </w:p>
    <w:p w14:paraId="10EAA026">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1.试用期后，评估试用成效，针对用户意见或建议，修订完善系统，提升相关功能。</w:t>
      </w:r>
    </w:p>
    <w:p w14:paraId="654A1084">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lang w:val="en-US" w:eastAsia="zh-CN"/>
        </w:rPr>
        <w:t>社会组织应用“助力服务</w:t>
      </w:r>
      <w:r>
        <w:rPr>
          <w:rFonts w:hint="default" w:ascii="仿宋_GB2312" w:hAnsi="仿宋_GB2312" w:eastAsia="仿宋_GB2312" w:cs="仿宋_GB2312"/>
          <w:sz w:val="32"/>
          <w:szCs w:val="32"/>
          <w:lang w:val="en-US" w:eastAsia="zh-CN"/>
        </w:rPr>
        <w:t>系统</w:t>
      </w:r>
      <w:r>
        <w:rPr>
          <w:rFonts w:hint="eastAsia" w:ascii="仿宋_GB2312" w:hAnsi="仿宋_GB2312" w:eastAsia="仿宋_GB2312" w:cs="仿宋_GB2312"/>
          <w:sz w:val="32"/>
          <w:szCs w:val="32"/>
          <w:lang w:val="en-US" w:eastAsia="zh-CN"/>
        </w:rPr>
        <w:t>”的工作</w:t>
      </w:r>
      <w:r>
        <w:rPr>
          <w:rFonts w:hint="default" w:ascii="仿宋_GB2312" w:hAnsi="仿宋_GB2312" w:eastAsia="仿宋_GB2312" w:cs="仿宋_GB2312"/>
          <w:sz w:val="32"/>
          <w:szCs w:val="32"/>
          <w:lang w:val="en-US" w:eastAsia="zh-CN"/>
        </w:rPr>
        <w:t>情况纳入社会组织年度检查、等级评估、评先评优考核内容。</w:t>
      </w:r>
    </w:p>
    <w:p w14:paraId="34FF9E38">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0" w:firstLineChars="200"/>
        <w:jc w:val="both"/>
        <w:textAlignment w:val="auto"/>
        <w:rPr>
          <w:rFonts w:hint="eastAsia" w:ascii="黑体" w:hAnsi="黑体" w:eastAsia="黑体" w:cs="黑体"/>
          <w:color w:val="000000"/>
          <w:kern w:val="0"/>
          <w:sz w:val="32"/>
          <w:szCs w:val="32"/>
          <w:shd w:val="clear" w:color="auto" w:fill="FFFFFF"/>
          <w:lang w:val="en-US" w:eastAsia="zh-CN" w:bidi="ar-SA"/>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社会组织通过</w:t>
      </w:r>
      <w:r>
        <w:rPr>
          <w:rFonts w:hint="eastAsia" w:ascii="仿宋_GB2312" w:hAnsi="仿宋_GB2312" w:eastAsia="仿宋_GB2312" w:cs="仿宋_GB2312"/>
          <w:sz w:val="32"/>
          <w:szCs w:val="32"/>
          <w:lang w:val="en-US" w:eastAsia="zh-CN"/>
        </w:rPr>
        <w:t>“助力服务</w:t>
      </w:r>
      <w:r>
        <w:rPr>
          <w:rFonts w:hint="default" w:ascii="仿宋_GB2312" w:hAnsi="仿宋_GB2312" w:eastAsia="仿宋_GB2312" w:cs="仿宋_GB2312"/>
          <w:sz w:val="32"/>
          <w:szCs w:val="32"/>
          <w:lang w:val="en-US" w:eastAsia="zh-CN"/>
        </w:rPr>
        <w:t>系统</w:t>
      </w:r>
      <w:r>
        <w:rPr>
          <w:rFonts w:hint="eastAsia" w:ascii="仿宋_GB2312" w:hAnsi="仿宋_GB2312" w:eastAsia="仿宋_GB2312" w:cs="仿宋_GB2312"/>
          <w:sz w:val="32"/>
          <w:szCs w:val="32"/>
          <w:lang w:val="en-US" w:eastAsia="zh-CN"/>
        </w:rPr>
        <w:t>”认领并实施完成</w:t>
      </w:r>
      <w:r>
        <w:rPr>
          <w:rFonts w:hint="default"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val="en-US" w:eastAsia="zh-CN"/>
        </w:rPr>
        <w:t>帮扶</w:t>
      </w:r>
      <w:r>
        <w:rPr>
          <w:rFonts w:hint="default" w:ascii="仿宋_GB2312" w:hAnsi="仿宋_GB2312" w:eastAsia="仿宋_GB2312" w:cs="仿宋_GB2312"/>
          <w:sz w:val="32"/>
          <w:szCs w:val="32"/>
          <w:lang w:val="en-US" w:eastAsia="zh-CN"/>
        </w:rPr>
        <w:t>项目，</w:t>
      </w:r>
      <w:r>
        <w:rPr>
          <w:rFonts w:hint="eastAsia" w:ascii="仿宋_GB2312" w:hAnsi="仿宋_GB2312" w:eastAsia="仿宋_GB2312" w:cs="仿宋_GB2312"/>
          <w:kern w:val="0"/>
          <w:sz w:val="32"/>
          <w:szCs w:val="32"/>
          <w:lang w:val="en-US" w:eastAsia="zh-CN" w:bidi="ar-SA"/>
        </w:rPr>
        <w:t>将推送相关部门或省级以上媒体进行宣传报道，列为优秀案例加以总结推广。</w:t>
      </w:r>
    </w:p>
    <w:p w14:paraId="294F0D27">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0" w:firstLineChars="200"/>
        <w:jc w:val="both"/>
        <w:textAlignment w:val="auto"/>
        <w:rPr>
          <w:rFonts w:hint="default" w:ascii="黑体" w:hAnsi="黑体" w:eastAsia="黑体" w:cs="黑体"/>
          <w:color w:val="000000"/>
          <w:kern w:val="0"/>
          <w:sz w:val="32"/>
          <w:szCs w:val="32"/>
          <w:shd w:val="clear" w:color="auto" w:fill="FFFFFF"/>
          <w:lang w:val="en-US" w:eastAsia="zh-CN" w:bidi="ar-SA"/>
        </w:rPr>
      </w:pPr>
      <w:r>
        <w:rPr>
          <w:rFonts w:hint="eastAsia" w:ascii="黑体" w:hAnsi="黑体" w:eastAsia="黑体" w:cs="黑体"/>
          <w:color w:val="000000"/>
          <w:kern w:val="0"/>
          <w:sz w:val="32"/>
          <w:szCs w:val="32"/>
          <w:shd w:val="clear" w:color="auto" w:fill="FFFFFF"/>
          <w:lang w:val="en-US" w:eastAsia="zh-CN" w:bidi="ar-SA"/>
        </w:rPr>
        <w:t xml:space="preserve"> </w:t>
      </w:r>
      <w:r>
        <w:rPr>
          <w:rFonts w:hint="eastAsia" w:ascii="黑体" w:hAnsi="黑体" w:eastAsia="黑体" w:cs="黑体"/>
          <w:b/>
          <w:bCs/>
          <w:color w:val="000000"/>
          <w:kern w:val="0"/>
          <w:sz w:val="32"/>
          <w:szCs w:val="32"/>
          <w:shd w:val="clear" w:color="auto" w:fill="FFFFFF"/>
          <w:lang w:val="en-US" w:eastAsia="zh-CN" w:bidi="ar-SA"/>
        </w:rPr>
        <w:t>三、工作要求</w:t>
      </w:r>
    </w:p>
    <w:p w14:paraId="12A1B2F9">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3" w:firstLineChars="200"/>
        <w:jc w:val="both"/>
        <w:textAlignment w:val="auto"/>
        <w:rPr>
          <w:rFonts w:hint="default" w:ascii="楷体" w:hAnsi="楷体" w:eastAsia="楷体" w:cs="楷体"/>
          <w:b/>
          <w:bCs/>
          <w:kern w:val="0"/>
          <w:sz w:val="32"/>
          <w:szCs w:val="32"/>
          <w:lang w:val="en-US" w:eastAsia="zh-CN" w:bidi="ar-SA"/>
        </w:rPr>
      </w:pPr>
      <w:r>
        <w:rPr>
          <w:rFonts w:hint="eastAsia" w:ascii="楷体" w:hAnsi="楷体" w:eastAsia="楷体" w:cs="楷体"/>
          <w:b/>
          <w:bCs/>
          <w:kern w:val="0"/>
          <w:sz w:val="32"/>
          <w:szCs w:val="32"/>
          <w:lang w:val="en-US" w:eastAsia="zh-CN" w:bidi="ar-SA"/>
        </w:rPr>
        <w:t>（一）登记管理机关</w:t>
      </w:r>
    </w:p>
    <w:p w14:paraId="1451E444">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1.充分认识数字化转型对社会组织高质量发展的支撑作用，加强统筹指导，积极推广应用。</w:t>
      </w:r>
    </w:p>
    <w:p w14:paraId="4A928126">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2.建立“定期调度通报”机制，核查项目执行进度与资金使用合规性。</w:t>
      </w:r>
    </w:p>
    <w:p w14:paraId="34422B8C">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3.通过官网公告、微信公众号推送、专题培训会等形式扩大“助力服务系统”社会知晓度，积极宣传帮扶工作典型案例，营造共建共享氛围。</w:t>
      </w:r>
    </w:p>
    <w:p w14:paraId="2D5672BA">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0" w:firstLineChars="200"/>
        <w:jc w:val="both"/>
        <w:textAlignment w:val="auto"/>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lang w:val="en-US" w:eastAsia="zh-CN" w:bidi="ar-SA"/>
        </w:rPr>
        <w:t>4.安排专人负责管理助力服务系统的具体工作，明确岗位职责与要求，赋予管理权限，严防因管理不当或疏于管理造成问题。</w:t>
      </w:r>
    </w:p>
    <w:p w14:paraId="02CFC908">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3" w:firstLineChars="200"/>
        <w:jc w:val="both"/>
        <w:textAlignment w:val="auto"/>
        <w:rPr>
          <w:rFonts w:hint="eastAsia" w:ascii="楷体" w:hAnsi="楷体" w:eastAsia="楷体" w:cs="楷体"/>
          <w:b/>
          <w:bCs/>
          <w:kern w:val="0"/>
          <w:sz w:val="32"/>
          <w:szCs w:val="32"/>
          <w:lang w:val="en-US" w:eastAsia="zh-CN" w:bidi="ar-SA"/>
        </w:rPr>
      </w:pPr>
      <w:r>
        <w:rPr>
          <w:rFonts w:hint="eastAsia" w:ascii="楷体" w:hAnsi="楷体" w:eastAsia="楷体" w:cs="楷体"/>
          <w:b/>
          <w:bCs/>
          <w:kern w:val="0"/>
          <w:sz w:val="32"/>
          <w:szCs w:val="32"/>
          <w:lang w:val="en-US" w:eastAsia="zh-CN" w:bidi="ar-SA"/>
        </w:rPr>
        <w:t>（二）社会组织</w:t>
      </w:r>
    </w:p>
    <w:p w14:paraId="34BBB4BE">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1.主动对接基层需求，不定期登录系统查看并响应匹配项目，严禁虚假申报或“僵尸账号”。</w:t>
      </w:r>
    </w:p>
    <w:p w14:paraId="1F8A41CF">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0" w:firstLineChars="200"/>
        <w:jc w:val="both"/>
        <w:textAlignment w:val="auto"/>
        <w:rPr>
          <w:rFonts w:hint="eastAsia" w:ascii="楷体" w:hAnsi="楷体" w:eastAsia="楷体" w:cs="楷体"/>
          <w:b/>
          <w:bCs/>
          <w:kern w:val="0"/>
          <w:sz w:val="32"/>
          <w:szCs w:val="32"/>
          <w:lang w:val="en-US" w:eastAsia="zh-CN" w:bidi="ar-SA"/>
        </w:rPr>
      </w:pPr>
      <w:r>
        <w:rPr>
          <w:rFonts w:hint="eastAsia" w:ascii="仿宋_GB2312" w:hAnsi="仿宋_GB2312" w:eastAsia="仿宋_GB2312" w:cs="仿宋_GB2312"/>
          <w:sz w:val="32"/>
          <w:szCs w:val="32"/>
          <w:lang w:val="en-US" w:eastAsia="zh-CN"/>
        </w:rPr>
        <w:t>2.规范使用项目管理模块，及时上传项目进展、资金支出凭证及服务对象反馈。</w:t>
      </w:r>
    </w:p>
    <w:p w14:paraId="529B01CE">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3.积极参与资源共享，提交优秀案例、经验总结报送至登记管理机关。</w:t>
      </w:r>
    </w:p>
    <w:p w14:paraId="35787E4C">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3" w:firstLineChars="200"/>
        <w:jc w:val="both"/>
        <w:textAlignment w:val="auto"/>
        <w:rPr>
          <w:rFonts w:hint="eastAsia" w:ascii="楷体" w:hAnsi="楷体" w:eastAsia="楷体" w:cs="楷体"/>
          <w:b/>
          <w:bCs/>
          <w:kern w:val="0"/>
          <w:sz w:val="32"/>
          <w:szCs w:val="32"/>
          <w:lang w:val="en-US" w:eastAsia="zh-CN" w:bidi="ar-SA"/>
        </w:rPr>
      </w:pPr>
      <w:r>
        <w:rPr>
          <w:rFonts w:hint="eastAsia" w:ascii="楷体" w:hAnsi="楷体" w:eastAsia="楷体" w:cs="楷体"/>
          <w:b/>
          <w:bCs/>
          <w:kern w:val="0"/>
          <w:sz w:val="32"/>
          <w:szCs w:val="32"/>
          <w:lang w:val="en-US" w:eastAsia="zh-CN" w:bidi="ar-SA"/>
        </w:rPr>
        <w:t>（三）其他事项</w:t>
      </w:r>
    </w:p>
    <w:p w14:paraId="6C93DDF3">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系统操作手册</w:t>
      </w:r>
      <w:r>
        <w:rPr>
          <w:rFonts w:hint="eastAsia" w:ascii="仿宋_GB2312" w:hAnsi="仿宋_GB2312" w:eastAsia="仿宋_GB2312" w:cs="仿宋_GB2312"/>
          <w:sz w:val="32"/>
          <w:szCs w:val="32"/>
          <w:lang w:val="en-US" w:eastAsia="zh-CN"/>
        </w:rPr>
        <w:t>1.0</w:t>
      </w:r>
      <w:r>
        <w:rPr>
          <w:rFonts w:hint="default" w:ascii="仿宋_GB2312" w:hAnsi="仿宋_GB2312" w:eastAsia="仿宋_GB2312" w:cs="仿宋_GB2312"/>
          <w:sz w:val="32"/>
          <w:szCs w:val="32"/>
          <w:lang w:val="en-US" w:eastAsia="zh-CN"/>
        </w:rPr>
        <w:t>详见附件</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，请自行下载学习。</w:t>
      </w:r>
    </w:p>
    <w:p w14:paraId="6CBC8849">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2.严禁利用本系统从事与帮扶服务无关的活动，违者依法承担相关法律责任。</w:t>
      </w:r>
    </w:p>
    <w:p w14:paraId="7AE5153E">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3.对市、县两级社会组织参加“百社解千难·益起赣”帮扶，各地可以结合本地实际制定实施细则或工作方案加以推进落实，报省民政厅社管局备案。</w:t>
      </w:r>
    </w:p>
    <w:p w14:paraId="3D6B606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4.江西省社会组织“百社解千难”助力帮扶服务系统后续将向全社会开放帮扶需求申请，各社会组织可以通过该平台自主接单对口帮扶。</w:t>
      </w:r>
    </w:p>
    <w:p w14:paraId="6BA6840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highlight w:val="none"/>
          <w:lang w:val="en-US" w:eastAsia="zh-CN" w:bidi="ar-SA"/>
        </w:rPr>
        <w:t>5.本系统由江西省社会组织管理局监督管理与推广应用，江西省电信信息产业有限公司负责技术研发，双方共同享有系统生成数据及相关信息的知识产权。系统使用联系人：张海龙 付琦，联系方式：0791-86222836；曾欣，联系方式：17779115889。</w:t>
      </w:r>
    </w:p>
    <w:p w14:paraId="62A7745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D4D57"/>
    <w:rsid w:val="66DD4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3"/>
    <w:uiPriority w:val="0"/>
    <w:pPr>
      <w:keepNext/>
      <w:keepLines/>
      <w:spacing w:before="260" w:beforeLines="0" w:after="260" w:afterLines="0" w:line="413" w:lineRule="auto"/>
      <w:outlineLvl w:val="1"/>
    </w:pPr>
    <w:rPr>
      <w:rFonts w:ascii="Arial" w:hAnsi="Arial" w:eastAsia="黑体"/>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Indent"/>
    <w:basedOn w:val="1"/>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2025-03-14T08:57:00Z</dcterms:created>
  <dc:creator>江西兴民综合岗</dc:creator>
  <cp:lastModifiedBy>江西兴民综合岗</cp:lastModifiedBy>
  <dcterms:modified xsi:type="dcterms:W3CDTF">2025-03-14T08:59:19Z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ADFF814318EB47D7A340F992BB5C6DB3_11</vt:lpwstr>
  </property>
  <property fmtid="{D5CDD505-2E9C-101B-9397-08002B2CF9AE}" pid="4" name="KSOTemplateDocerSaveRecord">
    <vt:lpwstr>eyJoZGlkIjoiNGFlYjFiMTZkYjQ5ZjQyNTdkZDQ4YTAzYWU5MTU4Y2IiLCJ1c2VySWQiOiI1NzkyNTAwMDAifQ==</vt:lpwstr>
  </property>
</Properties>
</file>